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B381" w14:textId="7EA9FACB" w:rsidR="0033703A" w:rsidRPr="00A70974" w:rsidRDefault="000F5819" w:rsidP="001A10F6">
      <w:pPr>
        <w:widowControl w:val="0"/>
        <w:spacing w:line="480" w:lineRule="atLeast"/>
        <w:ind w:left="721" w:hangingChars="200" w:hanging="721"/>
        <w:jc w:val="center"/>
        <w:rPr>
          <w:rFonts w:ascii="標楷體" w:eastAsia="標楷體" w:hAnsi="標楷體" w:cs="Times New Roman"/>
          <w:b/>
          <w:color w:val="auto"/>
          <w:sz w:val="36"/>
          <w:szCs w:val="36"/>
        </w:rPr>
      </w:pPr>
      <w:bookmarkStart w:id="0" w:name="_GoBack"/>
      <w:bookmarkEnd w:id="0"/>
      <w:r w:rsidRPr="00A70974">
        <w:rPr>
          <w:rFonts w:ascii="標楷體" w:eastAsia="標楷體" w:hAnsi="標楷體" w:cs="Gungsuh" w:hint="eastAsia"/>
          <w:b/>
          <w:color w:val="auto"/>
          <w:sz w:val="36"/>
          <w:szCs w:val="36"/>
        </w:rPr>
        <w:t>第</w:t>
      </w:r>
      <w:r w:rsidR="00275CC9">
        <w:rPr>
          <w:rFonts w:ascii="標楷體" w:eastAsia="標楷體" w:hAnsi="標楷體" w:cs="Gungsuh" w:hint="eastAsia"/>
          <w:b/>
          <w:color w:val="auto"/>
          <w:sz w:val="36"/>
          <w:szCs w:val="36"/>
        </w:rPr>
        <w:t>六</w:t>
      </w:r>
      <w:r w:rsidRPr="00A70974">
        <w:rPr>
          <w:rFonts w:ascii="標楷體" w:eastAsia="標楷體" w:hAnsi="標楷體" w:cs="Gungsuh"/>
          <w:b/>
          <w:color w:val="auto"/>
          <w:sz w:val="36"/>
          <w:szCs w:val="36"/>
        </w:rPr>
        <w:t>屆</w:t>
      </w:r>
      <w:r w:rsidR="00E6457C" w:rsidRPr="00A70974">
        <w:rPr>
          <w:rFonts w:ascii="標楷體" w:eastAsia="標楷體" w:hAnsi="標楷體" w:cs="Gungsuh"/>
          <w:b/>
          <w:color w:val="auto"/>
          <w:sz w:val="36"/>
          <w:szCs w:val="36"/>
        </w:rPr>
        <w:t>桃園市</w:t>
      </w:r>
      <w:r w:rsidR="00B31C07" w:rsidRPr="00A70974">
        <w:rPr>
          <w:rFonts w:ascii="標楷體" w:eastAsia="標楷體" w:hAnsi="標楷體" w:cs="Gungsuh" w:hint="eastAsia"/>
          <w:b/>
          <w:color w:val="auto"/>
          <w:sz w:val="36"/>
          <w:szCs w:val="36"/>
        </w:rPr>
        <w:t>政府</w:t>
      </w:r>
      <w:r w:rsidR="00B31C07" w:rsidRPr="00A70974">
        <w:rPr>
          <w:rFonts w:ascii="標楷體" w:eastAsia="標楷體" w:hAnsi="標楷體" w:cs="Gungsuh"/>
          <w:b/>
          <w:color w:val="auto"/>
          <w:sz w:val="36"/>
          <w:szCs w:val="36"/>
        </w:rPr>
        <w:t>青年諮詢會</w:t>
      </w:r>
      <w:r w:rsidR="00E6457C" w:rsidRPr="00A70974">
        <w:rPr>
          <w:rFonts w:ascii="標楷體" w:eastAsia="標楷體" w:hAnsi="標楷體" w:cs="Gungsuh"/>
          <w:b/>
          <w:color w:val="auto"/>
          <w:sz w:val="36"/>
          <w:szCs w:val="36"/>
        </w:rPr>
        <w:t>報名簡章</w:t>
      </w:r>
    </w:p>
    <w:p w14:paraId="1DF83C26" w14:textId="77777777" w:rsidR="0033703A" w:rsidRPr="00A70974" w:rsidRDefault="00151EFB" w:rsidP="003E6D3E">
      <w:pPr>
        <w:pStyle w:val="ad"/>
        <w:widowControl w:val="0"/>
        <w:numPr>
          <w:ilvl w:val="0"/>
          <w:numId w:val="1"/>
        </w:numPr>
        <w:spacing w:line="460" w:lineRule="exact"/>
        <w:ind w:leftChars="0" w:left="566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依據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桃園市</w:t>
      </w:r>
      <w:r w:rsidR="00B31C07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政府</w:t>
      </w:r>
      <w:r w:rsidR="00B31C07" w:rsidRPr="00A70974">
        <w:rPr>
          <w:rFonts w:ascii="標楷體" w:eastAsia="標楷體" w:hAnsi="標楷體" w:cs="Gungsuh"/>
          <w:color w:val="auto"/>
          <w:sz w:val="28"/>
          <w:szCs w:val="28"/>
        </w:rPr>
        <w:t>青年諮詢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會（以下簡稱青諮會）設置要點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（以下簡稱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本要點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）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辦理。</w:t>
      </w:r>
    </w:p>
    <w:p w14:paraId="572840F0" w14:textId="77777777" w:rsidR="0033703A" w:rsidRPr="00A70974" w:rsidRDefault="00E6457C" w:rsidP="003E6D3E">
      <w:pPr>
        <w:pStyle w:val="ad"/>
        <w:widowControl w:val="0"/>
        <w:numPr>
          <w:ilvl w:val="0"/>
          <w:numId w:val="1"/>
        </w:numPr>
        <w:spacing w:line="460" w:lineRule="exact"/>
        <w:ind w:leftChars="0" w:left="566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主辦單位：桃園市政府青年事務局（以下簡稱青年局）。</w:t>
      </w:r>
    </w:p>
    <w:p w14:paraId="3E502DCD" w14:textId="242F8F05" w:rsidR="00C5222C" w:rsidRPr="00A70974" w:rsidRDefault="00C5222C" w:rsidP="003E6D3E">
      <w:pPr>
        <w:pStyle w:val="ad"/>
        <w:widowControl w:val="0"/>
        <w:numPr>
          <w:ilvl w:val="0"/>
          <w:numId w:val="1"/>
        </w:numPr>
        <w:spacing w:line="460" w:lineRule="exact"/>
        <w:ind w:leftChars="0" w:left="566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指導單位：桃園市政府、桃園市議會。</w:t>
      </w:r>
    </w:p>
    <w:p w14:paraId="24F9D98E" w14:textId="77777777" w:rsidR="0033703A" w:rsidRPr="00A70974" w:rsidRDefault="002E5089" w:rsidP="003E6D3E">
      <w:pPr>
        <w:pStyle w:val="ad"/>
        <w:widowControl w:val="0"/>
        <w:numPr>
          <w:ilvl w:val="0"/>
          <w:numId w:val="1"/>
        </w:numPr>
        <w:spacing w:line="460" w:lineRule="exact"/>
        <w:ind w:leftChars="0" w:left="566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本簡章所稱之</w:t>
      </w:r>
      <w:r w:rsidR="006B3D24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青年諮詢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委員</w:t>
      </w:r>
      <w:r w:rsidR="006B3D24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（以下簡稱委員）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，係指依本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要點第3點第1項規定，</w:t>
      </w:r>
      <w:r w:rsidR="00C02DE1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具公共參與熱誠，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關心桃園在地議題，就讀、就業或設籍於桃園市境內</w:t>
      </w:r>
      <w:r w:rsidR="00C02DE1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於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專業領域具影響力，且年齡為</w:t>
      </w:r>
      <w:r w:rsidR="00C02DE1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十六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歲至</w:t>
      </w:r>
      <w:r w:rsidR="00C02DE1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四十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歲之在學學生或社會青年。</w:t>
      </w:r>
    </w:p>
    <w:p w14:paraId="201BEC63" w14:textId="520E61F0" w:rsidR="0033703A" w:rsidRPr="00A70974" w:rsidRDefault="00E6457C" w:rsidP="003E6D3E">
      <w:pPr>
        <w:pStyle w:val="ad"/>
        <w:widowControl w:val="0"/>
        <w:numPr>
          <w:ilvl w:val="0"/>
          <w:numId w:val="1"/>
        </w:numPr>
        <w:spacing w:line="460" w:lineRule="exact"/>
        <w:ind w:leftChars="0" w:left="566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聘期：</w:t>
      </w:r>
      <w:r w:rsidR="000F581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青</w:t>
      </w:r>
      <w:r w:rsidR="000F5819" w:rsidRPr="00A70974">
        <w:rPr>
          <w:rFonts w:ascii="標楷體" w:eastAsia="標楷體" w:hAnsi="標楷體" w:cs="Gungsuh"/>
          <w:color w:val="auto"/>
          <w:sz w:val="28"/>
          <w:szCs w:val="28"/>
        </w:rPr>
        <w:t>諮</w:t>
      </w:r>
      <w:r w:rsidR="000F581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會</w:t>
      </w:r>
      <w:r w:rsidR="000F5819" w:rsidRPr="00A70974">
        <w:rPr>
          <w:rFonts w:ascii="標楷體" w:eastAsia="標楷體" w:hAnsi="標楷體" w:cs="Gungsuh"/>
          <w:color w:val="auto"/>
          <w:sz w:val="28"/>
          <w:szCs w:val="28"/>
        </w:rPr>
        <w:t>委員聘期</w:t>
      </w:r>
      <w:r w:rsidR="003755B7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一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年</w:t>
      </w:r>
      <w:r w:rsidR="00272E5C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（1</w:t>
      </w:r>
      <w:r w:rsidR="00BF011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1</w:t>
      </w:r>
      <w:r w:rsidR="00275CC9">
        <w:rPr>
          <w:rFonts w:ascii="標楷體" w:eastAsia="標楷體" w:hAnsi="標楷體" w:cs="Gungsuh" w:hint="eastAsia"/>
          <w:color w:val="auto"/>
          <w:sz w:val="28"/>
          <w:szCs w:val="28"/>
        </w:rPr>
        <w:t>4</w:t>
      </w:r>
      <w:r w:rsidR="00272E5C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年3月29日起至</w:t>
      </w:r>
      <w:r w:rsidR="00BF011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11</w:t>
      </w:r>
      <w:r w:rsidR="00275CC9">
        <w:rPr>
          <w:rFonts w:ascii="標楷體" w:eastAsia="標楷體" w:hAnsi="標楷體" w:cs="Gungsuh" w:hint="eastAsia"/>
          <w:color w:val="auto"/>
          <w:sz w:val="28"/>
          <w:szCs w:val="28"/>
        </w:rPr>
        <w:t>5</w:t>
      </w:r>
      <w:r w:rsidR="00272E5C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年3月28日止）</w:t>
      </w:r>
      <w:r w:rsidR="00EA61A4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；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委員於聘期中出缺時，得</w:t>
      </w:r>
      <w:r w:rsidR="006B3D24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依順位遞補</w:t>
      </w:r>
      <w:r w:rsidR="006C6F3B" w:rsidRPr="00A70974">
        <w:rPr>
          <w:rFonts w:ascii="標楷體" w:eastAsia="標楷體" w:hAnsi="標楷體" w:cs="Gungsuh"/>
          <w:color w:val="auto"/>
          <w:sz w:val="28"/>
          <w:szCs w:val="28"/>
        </w:rPr>
        <w:t>，其</w:t>
      </w:r>
      <w:r w:rsidR="006C6F3B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聘</w:t>
      </w:r>
      <w:r w:rsidR="006C6F3B" w:rsidRPr="00A70974">
        <w:rPr>
          <w:rFonts w:ascii="標楷體" w:eastAsia="標楷體" w:hAnsi="標楷體" w:cs="Gungsuh"/>
          <w:color w:val="auto"/>
          <w:sz w:val="28"/>
          <w:szCs w:val="28"/>
        </w:rPr>
        <w:t>期至原</w:t>
      </w:r>
      <w:r w:rsidR="00337A54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聘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期屆滿</w:t>
      </w:r>
      <w:r w:rsidR="006C6F3B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之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日為止。</w:t>
      </w:r>
    </w:p>
    <w:p w14:paraId="6A485699" w14:textId="77777777" w:rsidR="00C5222C" w:rsidRPr="00A70974" w:rsidRDefault="00E6457C" w:rsidP="003E6D3E">
      <w:pPr>
        <w:pStyle w:val="ad"/>
        <w:widowControl w:val="0"/>
        <w:numPr>
          <w:ilvl w:val="0"/>
          <w:numId w:val="1"/>
        </w:numPr>
        <w:spacing w:line="460" w:lineRule="exact"/>
        <w:ind w:leftChars="0" w:left="566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遴選標準：</w:t>
      </w:r>
    </w:p>
    <w:p w14:paraId="742F141B" w14:textId="77777777" w:rsidR="00C5222C" w:rsidRPr="00A70974" w:rsidRDefault="00E6457C" w:rsidP="00A63531">
      <w:pPr>
        <w:pStyle w:val="ad"/>
        <w:widowControl w:val="0"/>
        <w:numPr>
          <w:ilvl w:val="0"/>
          <w:numId w:val="12"/>
        </w:numPr>
        <w:tabs>
          <w:tab w:val="left" w:pos="1568"/>
        </w:tabs>
        <w:spacing w:line="460" w:lineRule="exact"/>
        <w:ind w:leftChars="0" w:left="1418" w:hanging="851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依</w:t>
      </w:r>
      <w:r w:rsidR="002E508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本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要點第2點規定，</w:t>
      </w:r>
      <w:r w:rsidR="001A10F6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青諮</w:t>
      </w:r>
      <w:r w:rsidR="00337A54" w:rsidRPr="00A70974">
        <w:rPr>
          <w:rFonts w:ascii="標楷體" w:eastAsia="標楷體" w:hAnsi="標楷體" w:cs="微軟正黑體"/>
          <w:color w:val="auto"/>
          <w:sz w:val="28"/>
          <w:szCs w:val="28"/>
        </w:rPr>
        <w:t>會之任務</w:t>
      </w:r>
      <w:r w:rsidR="00337A54" w:rsidRPr="00A70974">
        <w:rPr>
          <w:rFonts w:ascii="標楷體" w:eastAsia="標楷體" w:hAnsi="標楷體" w:cs="微軟正黑體" w:hint="eastAsia"/>
          <w:color w:val="auto"/>
          <w:sz w:val="28"/>
          <w:szCs w:val="28"/>
        </w:rPr>
        <w:t>包括</w:t>
      </w:r>
      <w:r w:rsidRPr="00A70974">
        <w:rPr>
          <w:rFonts w:ascii="標楷體" w:eastAsia="標楷體" w:hAnsi="標楷體" w:cs="微軟正黑體"/>
          <w:color w:val="auto"/>
          <w:sz w:val="28"/>
          <w:szCs w:val="28"/>
        </w:rPr>
        <w:t>：</w:t>
      </w:r>
    </w:p>
    <w:p w14:paraId="4D23388F" w14:textId="77777777" w:rsidR="00C5222C" w:rsidRPr="00A70974" w:rsidRDefault="00E6457C" w:rsidP="00A63531">
      <w:pPr>
        <w:pStyle w:val="ad"/>
        <w:widowControl w:val="0"/>
        <w:numPr>
          <w:ilvl w:val="0"/>
          <w:numId w:val="13"/>
        </w:numPr>
        <w:spacing w:line="460" w:lineRule="exact"/>
        <w:ind w:leftChars="0" w:left="1418" w:hanging="284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/>
          <w:color w:val="auto"/>
          <w:sz w:val="28"/>
          <w:szCs w:val="28"/>
        </w:rPr>
        <w:t>提供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青年</w:t>
      </w:r>
      <w:r w:rsidRPr="00A70974">
        <w:rPr>
          <w:rFonts w:ascii="標楷體" w:eastAsia="標楷體" w:hAnsi="標楷體"/>
          <w:color w:val="auto"/>
          <w:sz w:val="28"/>
          <w:szCs w:val="28"/>
        </w:rPr>
        <w:t>政策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建言平台，蒐集並了解青年意見。</w:t>
      </w:r>
    </w:p>
    <w:p w14:paraId="5B3D9D64" w14:textId="77777777" w:rsidR="00C5222C" w:rsidRPr="00A70974" w:rsidRDefault="00E6457C" w:rsidP="00A63531">
      <w:pPr>
        <w:pStyle w:val="ad"/>
        <w:widowControl w:val="0"/>
        <w:numPr>
          <w:ilvl w:val="0"/>
          <w:numId w:val="13"/>
        </w:numPr>
        <w:spacing w:line="460" w:lineRule="exact"/>
        <w:ind w:leftChars="0" w:left="1418" w:hanging="284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建立多元管道培力人才，增進青年公共參與能力。</w:t>
      </w:r>
    </w:p>
    <w:p w14:paraId="65CBDE31" w14:textId="77777777" w:rsidR="00C5222C" w:rsidRPr="00A70974" w:rsidRDefault="00E6457C" w:rsidP="00A63531">
      <w:pPr>
        <w:pStyle w:val="ad"/>
        <w:widowControl w:val="0"/>
        <w:numPr>
          <w:ilvl w:val="0"/>
          <w:numId w:val="13"/>
        </w:numPr>
        <w:spacing w:line="460" w:lineRule="exact"/>
        <w:ind w:leftChars="0" w:left="1418" w:hanging="284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研析青年關心議題並提出政策及建議。</w:t>
      </w:r>
    </w:p>
    <w:p w14:paraId="5917E7F9" w14:textId="77777777" w:rsidR="0033703A" w:rsidRPr="00A70974" w:rsidRDefault="00E6457C" w:rsidP="00A63531">
      <w:pPr>
        <w:pStyle w:val="ad"/>
        <w:widowControl w:val="0"/>
        <w:numPr>
          <w:ilvl w:val="0"/>
          <w:numId w:val="13"/>
        </w:numPr>
        <w:spacing w:line="460" w:lineRule="exact"/>
        <w:ind w:leftChars="0" w:left="1418" w:hanging="284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推動各項青年發展事項。</w:t>
      </w:r>
    </w:p>
    <w:p w14:paraId="052B2410" w14:textId="1B82AC71" w:rsidR="0033703A" w:rsidRDefault="002E5089" w:rsidP="006E1D14">
      <w:pPr>
        <w:pStyle w:val="ad"/>
        <w:widowControl w:val="0"/>
        <w:numPr>
          <w:ilvl w:val="0"/>
          <w:numId w:val="12"/>
        </w:numPr>
        <w:tabs>
          <w:tab w:val="left" w:pos="1568"/>
        </w:tabs>
        <w:spacing w:line="460" w:lineRule="exact"/>
        <w:ind w:leftChars="0" w:left="1418" w:hanging="851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為達成上述任務，委員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遴選將參考報名者之專業背景、參與公共事務之相關經歷、針對本市青年政策研析建議之論述能力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等面向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。</w:t>
      </w:r>
    </w:p>
    <w:p w14:paraId="186A2019" w14:textId="05E2AF4C" w:rsidR="008C0A43" w:rsidRPr="00A70974" w:rsidRDefault="008C0A43" w:rsidP="006E1D14">
      <w:pPr>
        <w:pStyle w:val="ad"/>
        <w:widowControl w:val="0"/>
        <w:numPr>
          <w:ilvl w:val="0"/>
          <w:numId w:val="12"/>
        </w:numPr>
        <w:tabs>
          <w:tab w:val="left" w:pos="1568"/>
        </w:tabs>
        <w:spacing w:line="460" w:lineRule="exact"/>
        <w:ind w:leftChars="0" w:left="1418" w:hanging="851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>
        <w:rPr>
          <w:rFonts w:ascii="標楷體" w:eastAsia="標楷體" w:hAnsi="標楷體" w:cs="Gungsuh" w:hint="eastAsia"/>
          <w:color w:val="auto"/>
          <w:sz w:val="28"/>
          <w:szCs w:val="28"/>
        </w:rPr>
        <w:t>為鼓勵青年參與公共事務，促進桃園城市發展，第</w:t>
      </w:r>
      <w:r w:rsidR="00644A44">
        <w:rPr>
          <w:rFonts w:ascii="標楷體" w:eastAsia="標楷體" w:hAnsi="標楷體" w:cs="Gungsuh" w:hint="eastAsia"/>
          <w:color w:val="auto"/>
          <w:sz w:val="28"/>
          <w:szCs w:val="28"/>
        </w:rPr>
        <w:t>六</w:t>
      </w:r>
      <w:r>
        <w:rPr>
          <w:rFonts w:ascii="標楷體" w:eastAsia="標楷體" w:hAnsi="標楷體" w:cs="Gungsuh" w:hint="eastAsia"/>
          <w:color w:val="auto"/>
          <w:sz w:val="28"/>
          <w:szCs w:val="28"/>
        </w:rPr>
        <w:t>屆青諮會</w:t>
      </w:r>
      <w:r w:rsidR="00474D4D">
        <w:rPr>
          <w:rFonts w:ascii="標楷體" w:eastAsia="標楷體" w:hAnsi="標楷體" w:cs="Gungsuh" w:hint="eastAsia"/>
          <w:color w:val="auto"/>
          <w:sz w:val="28"/>
          <w:szCs w:val="28"/>
        </w:rPr>
        <w:t>將以</w:t>
      </w:r>
      <w:r>
        <w:rPr>
          <w:rFonts w:ascii="標楷體" w:eastAsia="標楷體" w:hAnsi="標楷體" w:cs="Gungsuh" w:hint="eastAsia"/>
          <w:color w:val="auto"/>
          <w:sz w:val="28"/>
          <w:szCs w:val="28"/>
        </w:rPr>
        <w:t>「</w:t>
      </w:r>
      <w:r w:rsidRPr="008C0A43">
        <w:rPr>
          <w:rFonts w:ascii="標楷體" w:eastAsia="標楷體" w:hAnsi="標楷體" w:cs="Gungsuh" w:hint="eastAsia"/>
          <w:color w:val="auto"/>
          <w:sz w:val="28"/>
          <w:szCs w:val="28"/>
        </w:rPr>
        <w:t>智慧生活</w:t>
      </w:r>
      <w:r>
        <w:rPr>
          <w:rFonts w:ascii="標楷體" w:eastAsia="標楷體" w:hAnsi="標楷體" w:cs="Gungsuh" w:hint="eastAsia"/>
          <w:color w:val="auto"/>
          <w:sz w:val="28"/>
          <w:szCs w:val="28"/>
        </w:rPr>
        <w:t>」、「</w:t>
      </w:r>
      <w:r w:rsidRPr="008C0A43">
        <w:rPr>
          <w:rFonts w:ascii="標楷體" w:eastAsia="標楷體" w:hAnsi="標楷體" w:cs="Gungsuh" w:hint="eastAsia"/>
          <w:color w:val="auto"/>
          <w:sz w:val="28"/>
          <w:szCs w:val="28"/>
        </w:rPr>
        <w:t>國際展望</w:t>
      </w:r>
      <w:r>
        <w:rPr>
          <w:rFonts w:ascii="標楷體" w:eastAsia="標楷體" w:hAnsi="標楷體" w:cs="Gungsuh" w:hint="eastAsia"/>
          <w:color w:val="auto"/>
          <w:sz w:val="28"/>
          <w:szCs w:val="28"/>
        </w:rPr>
        <w:t>」、「</w:t>
      </w:r>
      <w:r w:rsidRPr="008C0A43">
        <w:rPr>
          <w:rFonts w:ascii="標楷體" w:eastAsia="標楷體" w:hAnsi="標楷體" w:cs="Gungsuh" w:hint="eastAsia"/>
          <w:color w:val="auto"/>
          <w:sz w:val="28"/>
          <w:szCs w:val="28"/>
        </w:rPr>
        <w:t>文化發展</w:t>
      </w:r>
      <w:r>
        <w:rPr>
          <w:rFonts w:ascii="標楷體" w:eastAsia="標楷體" w:hAnsi="標楷體" w:cs="Gungsuh" w:hint="eastAsia"/>
          <w:color w:val="auto"/>
          <w:sz w:val="28"/>
          <w:szCs w:val="28"/>
        </w:rPr>
        <w:t>」及「</w:t>
      </w:r>
      <w:r w:rsidRPr="008C0A43">
        <w:rPr>
          <w:rFonts w:ascii="標楷體" w:eastAsia="標楷體" w:hAnsi="標楷體" w:cs="Gungsuh" w:hint="eastAsia"/>
          <w:color w:val="auto"/>
          <w:sz w:val="28"/>
          <w:szCs w:val="28"/>
        </w:rPr>
        <w:t>公共參與</w:t>
      </w:r>
      <w:r>
        <w:rPr>
          <w:rFonts w:ascii="標楷體" w:eastAsia="標楷體" w:hAnsi="標楷體" w:cs="Gungsuh" w:hint="eastAsia"/>
          <w:color w:val="auto"/>
          <w:sz w:val="28"/>
          <w:szCs w:val="28"/>
        </w:rPr>
        <w:t>」4個工作小組</w:t>
      </w:r>
      <w:r w:rsidR="00474D4D">
        <w:rPr>
          <w:rFonts w:ascii="標楷體" w:eastAsia="標楷體" w:hAnsi="標楷體" w:cs="Gungsuh" w:hint="eastAsia"/>
          <w:color w:val="auto"/>
          <w:sz w:val="28"/>
          <w:szCs w:val="28"/>
        </w:rPr>
        <w:t>進行</w:t>
      </w:r>
      <w:r w:rsidR="005824A5">
        <w:rPr>
          <w:rFonts w:ascii="標楷體" w:eastAsia="標楷體" w:hAnsi="標楷體" w:cs="Gungsuh" w:hint="eastAsia"/>
          <w:color w:val="auto"/>
          <w:sz w:val="28"/>
          <w:szCs w:val="28"/>
        </w:rPr>
        <w:t>分組，及討論</w:t>
      </w:r>
      <w:r w:rsidR="00474D4D">
        <w:rPr>
          <w:rFonts w:ascii="標楷體" w:eastAsia="標楷體" w:hAnsi="標楷體" w:cs="Gungsuh" w:hint="eastAsia"/>
          <w:color w:val="auto"/>
          <w:sz w:val="28"/>
          <w:szCs w:val="28"/>
        </w:rPr>
        <w:t>市政議題</w:t>
      </w:r>
      <w:r>
        <w:rPr>
          <w:rFonts w:ascii="標楷體" w:eastAsia="標楷體" w:hAnsi="標楷體" w:cs="Gungsuh" w:hint="eastAsia"/>
          <w:color w:val="auto"/>
          <w:sz w:val="28"/>
          <w:szCs w:val="28"/>
        </w:rPr>
        <w:t>。</w:t>
      </w:r>
    </w:p>
    <w:p w14:paraId="63131CCD" w14:textId="77777777" w:rsidR="0033703A" w:rsidRPr="00A70974" w:rsidRDefault="00DE185A" w:rsidP="006E1D14">
      <w:pPr>
        <w:pStyle w:val="ad"/>
        <w:widowControl w:val="0"/>
        <w:numPr>
          <w:ilvl w:val="0"/>
          <w:numId w:val="12"/>
        </w:numPr>
        <w:tabs>
          <w:tab w:val="left" w:pos="1568"/>
        </w:tabs>
        <w:spacing w:line="460" w:lineRule="exact"/>
        <w:ind w:leftChars="0" w:left="1418" w:hanging="851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另為廣納多元意見，遴選時將參採族群、性別、區域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、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在學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及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社會青年之衡平原則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；另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依</w:t>
      </w:r>
      <w:r w:rsidR="002610BF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本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要點第3點第</w:t>
      </w:r>
      <w:r w:rsidR="000C5370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2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項規定，委員</w:t>
      </w:r>
      <w:r w:rsidR="002610BF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任一</w:t>
      </w:r>
      <w:r w:rsidR="002610BF" w:rsidRPr="00A70974">
        <w:rPr>
          <w:rFonts w:ascii="標楷體" w:eastAsia="標楷體" w:hAnsi="標楷體" w:cs="Gungsuh"/>
          <w:color w:val="auto"/>
          <w:sz w:val="28"/>
          <w:szCs w:val="28"/>
        </w:rPr>
        <w:t>性別比例不</w:t>
      </w:r>
      <w:r w:rsidR="002610BF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得少</w:t>
      </w:r>
      <w:r w:rsidR="00EC3342" w:rsidRPr="00A70974">
        <w:rPr>
          <w:rFonts w:ascii="標楷體" w:eastAsia="標楷體" w:hAnsi="標楷體" w:cs="Gungsuh"/>
          <w:color w:val="auto"/>
          <w:sz w:val="28"/>
          <w:szCs w:val="28"/>
        </w:rPr>
        <w:t>於三分之一</w:t>
      </w:r>
      <w:r w:rsidR="00EC3342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。</w:t>
      </w:r>
    </w:p>
    <w:p w14:paraId="6F44DE01" w14:textId="77777777" w:rsidR="002A2BAF" w:rsidRPr="00A70974" w:rsidRDefault="00E6457C" w:rsidP="006E1D14">
      <w:pPr>
        <w:pStyle w:val="ad"/>
        <w:widowControl w:val="0"/>
        <w:numPr>
          <w:ilvl w:val="0"/>
          <w:numId w:val="1"/>
        </w:numPr>
        <w:spacing w:line="460" w:lineRule="exact"/>
        <w:ind w:leftChars="0" w:left="566" w:hangingChars="202" w:hanging="566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報</w:t>
      </w:r>
      <w:r w:rsidR="00936A3B" w:rsidRPr="00A70974">
        <w:rPr>
          <w:rFonts w:ascii="標楷體" w:eastAsia="標楷體" w:hAnsi="標楷體" w:cs="Gungsuh"/>
          <w:color w:val="auto"/>
          <w:sz w:val="28"/>
          <w:szCs w:val="28"/>
        </w:rPr>
        <w:t>名</w:t>
      </w:r>
      <w:r w:rsidR="00936A3B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及受理方式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：</w:t>
      </w:r>
    </w:p>
    <w:p w14:paraId="4005BE08" w14:textId="2DC3487F" w:rsidR="00936A3B" w:rsidRPr="00A70974" w:rsidRDefault="00936A3B" w:rsidP="006E1D14">
      <w:pPr>
        <w:pStyle w:val="ad"/>
        <w:widowControl w:val="0"/>
        <w:numPr>
          <w:ilvl w:val="0"/>
          <w:numId w:val="3"/>
        </w:numPr>
        <w:wordWrap w:val="0"/>
        <w:spacing w:line="460" w:lineRule="exact"/>
        <w:ind w:leftChars="0" w:left="1418" w:hanging="851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受理方式:報名表請至青年局官網（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https://youth.tycg.gov.tw/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）下載報名文件，填寫完畢後</w:t>
      </w:r>
      <w:r w:rsidR="00741D88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轉換成PDF檔</w:t>
      </w:r>
      <w:r w:rsidR="002D1E6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（含</w:t>
      </w:r>
      <w:r w:rsidR="002D1E69" w:rsidRPr="00A70974">
        <w:rPr>
          <w:rFonts w:ascii="標楷體" w:eastAsia="標楷體" w:hAnsi="標楷體" w:cs="Gungsuh"/>
          <w:color w:val="auto"/>
          <w:sz w:val="28"/>
          <w:szCs w:val="28"/>
        </w:rPr>
        <w:t>報名表</w:t>
      </w:r>
      <w:r w:rsidR="002D1E6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及切結書等</w:t>
      </w:r>
      <w:r w:rsidR="0094706D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2</w:t>
      </w:r>
      <w:r w:rsidR="002D1E6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份資料）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，登錄</w:t>
      </w:r>
      <w:r w:rsidR="0094706D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報名表單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（報名網址：</w:t>
      </w:r>
      <w:r w:rsidR="0044274B" w:rsidRPr="0044274B">
        <w:rPr>
          <w:rFonts w:ascii="標楷體" w:eastAsia="標楷體" w:hAnsi="標楷體" w:cs="Gungsuh"/>
          <w:color w:val="auto"/>
          <w:sz w:val="28"/>
          <w:szCs w:val="28"/>
        </w:rPr>
        <w:t>https://reurl.cc/GpROQG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），</w:t>
      </w:r>
      <w:r w:rsidR="002D1E6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填寫</w:t>
      </w:r>
      <w:r w:rsidR="0094706D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線上報名</w:t>
      </w:r>
      <w:r w:rsidR="002D1E6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資料及上傳</w:t>
      </w:r>
      <w:r w:rsidR="0094706D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PDF</w:t>
      </w:r>
      <w:r w:rsidR="002D1E6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檔案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始完成報名程序。</w:t>
      </w:r>
    </w:p>
    <w:p w14:paraId="37580183" w14:textId="5433AFF5" w:rsidR="0049587D" w:rsidRPr="00A70974" w:rsidRDefault="0049587D" w:rsidP="006E1D14">
      <w:pPr>
        <w:pStyle w:val="ad"/>
        <w:widowControl w:val="0"/>
        <w:numPr>
          <w:ilvl w:val="0"/>
          <w:numId w:val="3"/>
        </w:numPr>
        <w:wordWrap w:val="0"/>
        <w:spacing w:line="460" w:lineRule="exact"/>
        <w:ind w:leftChars="0" w:left="1418" w:hanging="851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受理時間：即日起至11</w:t>
      </w:r>
      <w:r w:rsidR="001223BC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3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年</w:t>
      </w:r>
      <w:r w:rsidR="001223BC"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1</w:t>
      </w:r>
      <w:r w:rsidR="005A7218"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2</w:t>
      </w:r>
      <w:r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月</w:t>
      </w:r>
      <w:r w:rsidR="007D0F35"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15</w:t>
      </w:r>
      <w:r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日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（</w:t>
      </w:r>
      <w:r w:rsidR="001223BC"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星期</w:t>
      </w:r>
      <w:r w:rsidR="005A7218"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日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）17：00截止。</w:t>
      </w:r>
    </w:p>
    <w:p w14:paraId="69A4F6E9" w14:textId="77777777" w:rsidR="0033703A" w:rsidRPr="00A70974" w:rsidRDefault="00FC4F7C" w:rsidP="005D0CA1">
      <w:pPr>
        <w:pStyle w:val="ad"/>
        <w:widowControl w:val="0"/>
        <w:numPr>
          <w:ilvl w:val="0"/>
          <w:numId w:val="3"/>
        </w:numPr>
        <w:wordWrap w:val="0"/>
        <w:spacing w:line="460" w:lineRule="exact"/>
        <w:ind w:leftChars="0" w:left="1418" w:hanging="851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lastRenderedPageBreak/>
        <w:t>報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名文件</w:t>
      </w:r>
      <w:r w:rsidR="0049587D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：</w:t>
      </w:r>
      <w:r w:rsidR="0049587D" w:rsidRPr="00A70974">
        <w:rPr>
          <w:rFonts w:ascii="標楷體" w:eastAsia="標楷體" w:hAnsi="標楷體" w:cs="Gungsuh"/>
          <w:color w:val="auto"/>
          <w:sz w:val="28"/>
          <w:szCs w:val="28"/>
        </w:rPr>
        <w:t xml:space="preserve"> </w:t>
      </w:r>
    </w:p>
    <w:p w14:paraId="458C43E0" w14:textId="05E78B8D" w:rsidR="00A84C0B" w:rsidRPr="00A70974" w:rsidRDefault="00E6457C" w:rsidP="00A84C0B">
      <w:pPr>
        <w:pStyle w:val="ad"/>
        <w:widowControl w:val="0"/>
        <w:numPr>
          <w:ilvl w:val="0"/>
          <w:numId w:val="15"/>
        </w:numPr>
        <w:spacing w:line="460" w:lineRule="exact"/>
        <w:ind w:leftChars="0" w:left="1418" w:hanging="284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報名表</w:t>
      </w:r>
      <w:r w:rsidR="00E14E72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（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如附件1</w:t>
      </w:r>
      <w:r w:rsidR="00E14E72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）：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1式</w:t>
      </w:r>
      <w:r w:rsidR="00EA235A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1</w:t>
      </w:r>
      <w:r w:rsidR="00E14E72" w:rsidRPr="00A70974">
        <w:rPr>
          <w:rFonts w:ascii="標楷體" w:eastAsia="標楷體" w:hAnsi="標楷體" w:cs="Gungsuh"/>
          <w:color w:val="auto"/>
          <w:sz w:val="28"/>
          <w:szCs w:val="28"/>
        </w:rPr>
        <w:t>份</w:t>
      </w:r>
      <w:r w:rsidR="00A84C0B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（基本資料、自傳及佐證資料）</w:t>
      </w:r>
      <w:r w:rsidR="00E14E72" w:rsidRPr="00A70974">
        <w:rPr>
          <w:rFonts w:ascii="標楷體" w:eastAsia="標楷體" w:hAnsi="標楷體" w:cs="Gungsuh"/>
          <w:color w:val="auto"/>
          <w:sz w:val="28"/>
          <w:szCs w:val="28"/>
        </w:rPr>
        <w:t>，請依格式逐項填寫，未逐項填寫視為</w:t>
      </w:r>
      <w:r w:rsidR="00E14E72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資格不符</w:t>
      </w:r>
      <w:r w:rsidR="00A84C0B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。</w:t>
      </w:r>
    </w:p>
    <w:p w14:paraId="1EF5EC3E" w14:textId="584EF005" w:rsidR="0033703A" w:rsidRPr="00A70974" w:rsidRDefault="00A84C0B" w:rsidP="005D0CA1">
      <w:pPr>
        <w:pStyle w:val="ad"/>
        <w:widowControl w:val="0"/>
        <w:numPr>
          <w:ilvl w:val="0"/>
          <w:numId w:val="15"/>
        </w:numPr>
        <w:spacing w:line="460" w:lineRule="exact"/>
        <w:ind w:leftChars="0" w:left="1418" w:hanging="284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切結書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（如附件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2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）：1式1份，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個人資料授權暨委員權利義務規範切結書，未簽名(章)者視為資格不符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。</w:t>
      </w:r>
    </w:p>
    <w:p w14:paraId="5B74CFA7" w14:textId="77777777" w:rsidR="00070E99" w:rsidRPr="00A70974" w:rsidRDefault="00367C37" w:rsidP="00AA0462">
      <w:pPr>
        <w:pStyle w:val="ad"/>
        <w:widowControl w:val="0"/>
        <w:numPr>
          <w:ilvl w:val="0"/>
          <w:numId w:val="1"/>
        </w:numPr>
        <w:spacing w:line="460" w:lineRule="exact"/>
        <w:ind w:leftChars="0" w:left="566" w:hangingChars="202" w:hanging="566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遴聘方式</w:t>
      </w:r>
      <w:r w:rsidR="00070E9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：</w:t>
      </w:r>
    </w:p>
    <w:p w14:paraId="2B4F1E4C" w14:textId="755B4C01" w:rsidR="00367C37" w:rsidRPr="00A70974" w:rsidRDefault="00367C37" w:rsidP="00AA0462">
      <w:pPr>
        <w:pStyle w:val="ad"/>
        <w:widowControl w:val="0"/>
        <w:numPr>
          <w:ilvl w:val="0"/>
          <w:numId w:val="16"/>
        </w:numPr>
        <w:spacing w:line="460" w:lineRule="exact"/>
        <w:ind w:leftChars="0" w:left="1418" w:hanging="851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採兩階段審查，分為</w:t>
      </w:r>
      <w:r w:rsidR="008061B1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書面資格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審查及面試：</w:t>
      </w:r>
    </w:p>
    <w:p w14:paraId="154A2147" w14:textId="37718351" w:rsidR="00367C37" w:rsidRPr="00A70974" w:rsidRDefault="001379FE" w:rsidP="001379FE">
      <w:pPr>
        <w:pStyle w:val="ad"/>
        <w:widowControl w:val="0"/>
        <w:numPr>
          <w:ilvl w:val="0"/>
          <w:numId w:val="18"/>
        </w:numPr>
        <w:spacing w:line="460" w:lineRule="exact"/>
        <w:ind w:leftChars="0" w:left="1418" w:hanging="284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第一階段</w:t>
      </w:r>
      <w:r w:rsidR="008061B1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書面</w:t>
      </w:r>
      <w:r w:rsidR="00367C37" w:rsidRPr="00A70974">
        <w:rPr>
          <w:rFonts w:ascii="標楷體" w:eastAsia="標楷體" w:hAnsi="標楷體" w:cs="Gungsuh"/>
          <w:color w:val="auto"/>
          <w:sz w:val="28"/>
          <w:szCs w:val="28"/>
        </w:rPr>
        <w:t>資格審查</w:t>
      </w:r>
      <w:r w:rsidR="00A672F4" w:rsidRPr="00A70974">
        <w:rPr>
          <w:rFonts w:ascii="標楷體" w:eastAsia="標楷體" w:hAnsi="標楷體" w:cs="Gungsuh"/>
          <w:color w:val="auto"/>
          <w:sz w:val="28"/>
          <w:szCs w:val="28"/>
        </w:rPr>
        <w:t>：由青年局進行</w:t>
      </w:r>
      <w:r w:rsidR="008061B1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書面</w:t>
      </w:r>
      <w:r w:rsidR="00A672F4" w:rsidRPr="00A70974">
        <w:rPr>
          <w:rFonts w:ascii="標楷體" w:eastAsia="標楷體" w:hAnsi="標楷體" w:cs="Gungsuh"/>
          <w:color w:val="auto"/>
          <w:sz w:val="28"/>
          <w:szCs w:val="28"/>
        </w:rPr>
        <w:t>資</w:t>
      </w:r>
      <w:r w:rsidR="00A672F4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格</w:t>
      </w:r>
      <w:r w:rsidR="00367C37" w:rsidRPr="00A70974">
        <w:rPr>
          <w:rFonts w:ascii="標楷體" w:eastAsia="標楷體" w:hAnsi="標楷體" w:cs="Gungsuh"/>
          <w:color w:val="auto"/>
          <w:sz w:val="28"/>
          <w:szCs w:val="28"/>
        </w:rPr>
        <w:t>審查，合格者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通知</w:t>
      </w:r>
      <w:r w:rsidR="00367C37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面試</w:t>
      </w:r>
      <w:r w:rsidR="00367C37" w:rsidRPr="00A70974">
        <w:rPr>
          <w:rFonts w:ascii="標楷體" w:eastAsia="標楷體" w:hAnsi="標楷體" w:cs="Gungsuh"/>
          <w:color w:val="auto"/>
          <w:sz w:val="28"/>
          <w:szCs w:val="28"/>
        </w:rPr>
        <w:t>，不合格者不另行通知，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預定</w:t>
      </w:r>
      <w:r w:rsidR="00367C37" w:rsidRPr="00A70974">
        <w:rPr>
          <w:rFonts w:ascii="標楷體" w:eastAsia="標楷體" w:hAnsi="標楷體" w:cs="Gungsuh"/>
          <w:color w:val="auto"/>
          <w:sz w:val="28"/>
          <w:szCs w:val="28"/>
        </w:rPr>
        <w:t>於</w:t>
      </w:r>
      <w:r w:rsidR="00367C37"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11</w:t>
      </w:r>
      <w:r w:rsidR="005A7218">
        <w:rPr>
          <w:rFonts w:ascii="標楷體" w:eastAsia="標楷體" w:hAnsi="標楷體" w:cs="Gungsuh" w:hint="eastAsia"/>
          <w:color w:val="FF0000"/>
          <w:sz w:val="28"/>
          <w:szCs w:val="28"/>
        </w:rPr>
        <w:t>3</w:t>
      </w:r>
      <w:r w:rsidR="00367C37"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年</w:t>
      </w:r>
      <w:r w:rsidR="00275CC9"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1</w:t>
      </w:r>
      <w:r w:rsidR="005A7218">
        <w:rPr>
          <w:rFonts w:ascii="標楷體" w:eastAsia="標楷體" w:hAnsi="標楷體" w:cs="Gungsuh" w:hint="eastAsia"/>
          <w:color w:val="FF0000"/>
          <w:sz w:val="28"/>
          <w:szCs w:val="28"/>
        </w:rPr>
        <w:t>2</w:t>
      </w:r>
      <w:r w:rsidR="00367C37"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月</w:t>
      </w:r>
      <w:r w:rsidR="005A7218">
        <w:rPr>
          <w:rFonts w:ascii="標楷體" w:eastAsia="標楷體" w:hAnsi="標楷體" w:cs="Gungsuh" w:hint="eastAsia"/>
          <w:color w:val="FF0000"/>
          <w:sz w:val="28"/>
          <w:szCs w:val="28"/>
        </w:rPr>
        <w:t>27</w:t>
      </w:r>
      <w:r w:rsidR="00367C37" w:rsidRPr="005A7218">
        <w:rPr>
          <w:rFonts w:ascii="標楷體" w:eastAsia="標楷體" w:hAnsi="標楷體" w:cs="Gungsuh" w:hint="eastAsia"/>
          <w:color w:val="FF0000"/>
          <w:sz w:val="28"/>
          <w:szCs w:val="28"/>
        </w:rPr>
        <w:t>日</w:t>
      </w:r>
      <w:r w:rsidR="00367C37" w:rsidRPr="00A70974">
        <w:rPr>
          <w:rFonts w:ascii="標楷體" w:eastAsia="標楷體" w:hAnsi="標楷體" w:cs="Gungsuh"/>
          <w:color w:val="auto"/>
          <w:sz w:val="28"/>
          <w:szCs w:val="28"/>
        </w:rPr>
        <w:t>前</w:t>
      </w:r>
      <w:r w:rsidR="008061B1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將合格進入第二階段面試名單</w:t>
      </w:r>
      <w:r w:rsidR="00367C37" w:rsidRPr="00A70974">
        <w:rPr>
          <w:rFonts w:ascii="標楷體" w:eastAsia="標楷體" w:hAnsi="標楷體" w:cs="Gungsuh"/>
          <w:color w:val="auto"/>
          <w:sz w:val="28"/>
          <w:szCs w:val="28"/>
        </w:rPr>
        <w:t>公告於青年局官網。</w:t>
      </w:r>
    </w:p>
    <w:p w14:paraId="57EB6833" w14:textId="77777777" w:rsidR="001379FE" w:rsidRPr="00A70974" w:rsidRDefault="00A83085" w:rsidP="001379FE">
      <w:pPr>
        <w:pStyle w:val="ad"/>
        <w:widowControl w:val="0"/>
        <w:numPr>
          <w:ilvl w:val="0"/>
          <w:numId w:val="18"/>
        </w:numPr>
        <w:spacing w:line="460" w:lineRule="exact"/>
        <w:ind w:leftChars="0" w:left="993" w:firstLine="141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第二階段</w:t>
      </w:r>
      <w:r w:rsidR="00A672F4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面試：</w:t>
      </w:r>
    </w:p>
    <w:p w14:paraId="7D094A56" w14:textId="5610FB31" w:rsidR="00A672F4" w:rsidRPr="00A70974" w:rsidRDefault="00A672F4" w:rsidP="001379FE">
      <w:pPr>
        <w:pStyle w:val="ad"/>
        <w:widowControl w:val="0"/>
        <w:numPr>
          <w:ilvl w:val="0"/>
          <w:numId w:val="20"/>
        </w:numPr>
        <w:spacing w:line="460" w:lineRule="exact"/>
        <w:ind w:leftChars="0" w:left="1843" w:hanging="425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經</w:t>
      </w:r>
      <w:r w:rsidR="000A72BE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書面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資格審查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符合者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，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由青年局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區分時段</w:t>
      </w:r>
      <w:r w:rsidR="00D0653B">
        <w:rPr>
          <w:rFonts w:ascii="標楷體" w:eastAsia="標楷體" w:hAnsi="標楷體" w:cs="Gungsuh" w:hint="eastAsia"/>
          <w:color w:val="auto"/>
          <w:sz w:val="28"/>
          <w:szCs w:val="28"/>
        </w:rPr>
        <w:t>分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組別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安排面試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（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時間、地點另行公告），</w:t>
      </w:r>
      <w:r w:rsidR="001379FE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面試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結果列入遴聘之參考。</w:t>
      </w:r>
    </w:p>
    <w:p w14:paraId="6875AEF7" w14:textId="0690AB18" w:rsidR="00A672F4" w:rsidRPr="00A70974" w:rsidRDefault="001379FE" w:rsidP="001379FE">
      <w:pPr>
        <w:pStyle w:val="ad"/>
        <w:widowControl w:val="0"/>
        <w:numPr>
          <w:ilvl w:val="0"/>
          <w:numId w:val="20"/>
        </w:numPr>
        <w:spacing w:line="460" w:lineRule="exact"/>
        <w:ind w:leftChars="0" w:left="1843" w:hanging="425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面試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成績參考遴選指標如下，</w:t>
      </w:r>
      <w:r w:rsidR="00A672F4" w:rsidRPr="00A70974">
        <w:rPr>
          <w:rFonts w:ascii="標楷體" w:eastAsia="標楷體" w:hAnsi="標楷體" w:cs="Gungsuh"/>
          <w:color w:val="auto"/>
          <w:sz w:val="28"/>
          <w:szCs w:val="28"/>
        </w:rPr>
        <w:t>其中書面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審查</w:t>
      </w:r>
      <w:r w:rsidR="00A672F4" w:rsidRPr="00A70974">
        <w:rPr>
          <w:rFonts w:ascii="標楷體" w:eastAsia="標楷體" w:hAnsi="標楷體" w:cs="Gungsuh"/>
          <w:color w:val="auto"/>
          <w:sz w:val="28"/>
          <w:szCs w:val="28"/>
        </w:rPr>
        <w:t>成績</w:t>
      </w:r>
      <w:r w:rsidR="00A672F4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占30%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，</w:t>
      </w:r>
      <w:r w:rsidR="000A72BE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面試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審查</w:t>
      </w:r>
      <w:r w:rsidR="00402479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成績</w:t>
      </w:r>
      <w:r w:rsidR="00A672F4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占70%</w:t>
      </w:r>
      <w:r w:rsidR="00A672F4" w:rsidRPr="00A70974">
        <w:rPr>
          <w:rFonts w:ascii="標楷體" w:eastAsia="標楷體" w:hAnsi="標楷體" w:cs="Gungsuh"/>
          <w:color w:val="auto"/>
          <w:sz w:val="28"/>
          <w:szCs w:val="28"/>
        </w:rPr>
        <w:t>，由青年局彙整</w:t>
      </w:r>
      <w:r w:rsidR="009E6AB6">
        <w:rPr>
          <w:rFonts w:ascii="標楷體" w:eastAsia="標楷體" w:hAnsi="標楷體" w:cs="Gungsuh" w:hint="eastAsia"/>
          <w:color w:val="auto"/>
          <w:sz w:val="28"/>
          <w:szCs w:val="28"/>
        </w:rPr>
        <w:t>審查結果</w:t>
      </w:r>
      <w:r w:rsidR="00A672F4" w:rsidRPr="00A70974">
        <w:rPr>
          <w:rFonts w:ascii="標楷體" w:eastAsia="標楷體" w:hAnsi="標楷體" w:cs="Gungsuh"/>
          <w:color w:val="auto"/>
          <w:sz w:val="28"/>
          <w:szCs w:val="28"/>
        </w:rPr>
        <w:t>，</w:t>
      </w:r>
      <w:r w:rsidR="00A672F4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並</w:t>
      </w:r>
      <w:r w:rsidR="009E6AB6">
        <w:rPr>
          <w:rFonts w:ascii="標楷體" w:eastAsia="標楷體" w:hAnsi="標楷體" w:cs="Gungsuh" w:hint="eastAsia"/>
          <w:color w:val="auto"/>
          <w:sz w:val="28"/>
          <w:szCs w:val="28"/>
        </w:rPr>
        <w:t>將</w:t>
      </w:r>
      <w:r w:rsidR="00A672F4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獲</w:t>
      </w:r>
      <w:r w:rsidR="00A672F4" w:rsidRPr="00A70974">
        <w:rPr>
          <w:rFonts w:ascii="標楷體" w:eastAsia="標楷體" w:hAnsi="標楷體" w:cs="Gungsuh"/>
          <w:color w:val="auto"/>
          <w:sz w:val="28"/>
          <w:szCs w:val="28"/>
        </w:rPr>
        <w:t>聘委員名單公告於青年局官網</w:t>
      </w: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087"/>
        <w:gridCol w:w="5719"/>
        <w:gridCol w:w="991"/>
      </w:tblGrid>
      <w:tr w:rsidR="00A70974" w:rsidRPr="00A70974" w14:paraId="20FB4C46" w14:textId="77777777" w:rsidTr="001379FE">
        <w:trPr>
          <w:trHeight w:val="565"/>
          <w:jc w:val="center"/>
        </w:trPr>
        <w:tc>
          <w:tcPr>
            <w:tcW w:w="1937" w:type="dxa"/>
            <w:gridSpan w:val="2"/>
            <w:shd w:val="clear" w:color="auto" w:fill="B4C6E7" w:themeFill="accent5" w:themeFillTint="66"/>
            <w:vAlign w:val="center"/>
          </w:tcPr>
          <w:p w14:paraId="05C61EF6" w14:textId="77777777" w:rsidR="00880649" w:rsidRPr="00A70974" w:rsidRDefault="00880649" w:rsidP="00A71BCF">
            <w:pPr>
              <w:spacing w:line="500" w:lineRule="exact"/>
              <w:jc w:val="center"/>
              <w:rPr>
                <w:rFonts w:eastAsia="標楷體"/>
                <w:bCs/>
                <w:color w:val="auto"/>
                <w:sz w:val="28"/>
                <w:szCs w:val="28"/>
              </w:rPr>
            </w:pPr>
            <w:r w:rsidRPr="00A70974">
              <w:rPr>
                <w:rFonts w:eastAsia="標楷體" w:hint="eastAsia"/>
                <w:color w:val="auto"/>
                <w:sz w:val="28"/>
                <w:szCs w:val="28"/>
              </w:rPr>
              <w:t>評選項目</w:t>
            </w:r>
          </w:p>
        </w:tc>
        <w:tc>
          <w:tcPr>
            <w:tcW w:w="5719" w:type="dxa"/>
            <w:shd w:val="clear" w:color="auto" w:fill="B4C6E7" w:themeFill="accent5" w:themeFillTint="66"/>
            <w:vAlign w:val="center"/>
          </w:tcPr>
          <w:p w14:paraId="1C9E860E" w14:textId="77777777" w:rsidR="00880649" w:rsidRPr="00A70974" w:rsidRDefault="00880649" w:rsidP="00A71BCF">
            <w:pPr>
              <w:spacing w:line="500" w:lineRule="exact"/>
              <w:jc w:val="center"/>
              <w:rPr>
                <w:rFonts w:eastAsia="標楷體"/>
                <w:bCs/>
                <w:color w:val="auto"/>
                <w:sz w:val="28"/>
                <w:szCs w:val="28"/>
              </w:rPr>
            </w:pPr>
            <w:r w:rsidRPr="00A70974">
              <w:rPr>
                <w:rFonts w:eastAsia="標楷體" w:hint="eastAsia"/>
                <w:bCs/>
                <w:color w:val="auto"/>
                <w:sz w:val="28"/>
                <w:szCs w:val="28"/>
              </w:rPr>
              <w:t>內容</w:t>
            </w:r>
          </w:p>
        </w:tc>
        <w:tc>
          <w:tcPr>
            <w:tcW w:w="991" w:type="dxa"/>
            <w:shd w:val="clear" w:color="auto" w:fill="B4C6E7" w:themeFill="accent5" w:themeFillTint="66"/>
            <w:vAlign w:val="center"/>
          </w:tcPr>
          <w:p w14:paraId="088993E4" w14:textId="77777777" w:rsidR="00880649" w:rsidRPr="00A70974" w:rsidRDefault="00880649" w:rsidP="00A71BCF">
            <w:pPr>
              <w:pStyle w:val="ae"/>
              <w:spacing w:after="50" w:line="440" w:lineRule="exact"/>
              <w:rPr>
                <w:bCs/>
                <w:szCs w:val="28"/>
              </w:rPr>
            </w:pPr>
            <w:r w:rsidRPr="00A70974">
              <w:rPr>
                <w:rFonts w:hint="eastAsia"/>
                <w:bCs/>
                <w:szCs w:val="28"/>
              </w:rPr>
              <w:t>佔比</w:t>
            </w:r>
          </w:p>
        </w:tc>
      </w:tr>
      <w:tr w:rsidR="00A70974" w:rsidRPr="00A70974" w14:paraId="230AB484" w14:textId="77777777" w:rsidTr="001379FE">
        <w:trPr>
          <w:trHeight w:val="216"/>
          <w:jc w:val="center"/>
        </w:trPr>
        <w:tc>
          <w:tcPr>
            <w:tcW w:w="1937" w:type="dxa"/>
            <w:gridSpan w:val="2"/>
            <w:shd w:val="clear" w:color="auto" w:fill="auto"/>
            <w:vAlign w:val="center"/>
          </w:tcPr>
          <w:p w14:paraId="63A9E6FB" w14:textId="77777777" w:rsidR="00880649" w:rsidRPr="00A70974" w:rsidRDefault="00880649" w:rsidP="00A71BCF">
            <w:pPr>
              <w:spacing w:line="500" w:lineRule="exact"/>
              <w:jc w:val="center"/>
              <w:rPr>
                <w:rFonts w:eastAsia="標楷體"/>
                <w:bCs/>
                <w:color w:val="auto"/>
                <w:sz w:val="28"/>
                <w:szCs w:val="28"/>
              </w:rPr>
            </w:pPr>
            <w:r w:rsidRPr="00A70974">
              <w:rPr>
                <w:rFonts w:eastAsia="標楷體" w:hint="eastAsia"/>
                <w:bCs/>
                <w:color w:val="auto"/>
                <w:sz w:val="28"/>
                <w:szCs w:val="28"/>
              </w:rPr>
              <w:t>書面審查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80F04F4" w14:textId="77777777" w:rsidR="00880649" w:rsidRPr="00A70974" w:rsidRDefault="00880649" w:rsidP="0087529B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auto"/>
                <w:sz w:val="28"/>
                <w:szCs w:val="28"/>
              </w:rPr>
            </w:pPr>
            <w:r w:rsidRPr="00A70974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◎完整呈現公共參與的具體事蹟</w:t>
            </w:r>
          </w:p>
          <w:p w14:paraId="433DA8FB" w14:textId="77777777" w:rsidR="00880649" w:rsidRPr="00A70974" w:rsidRDefault="00880649" w:rsidP="0087529B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auto"/>
                <w:sz w:val="28"/>
                <w:szCs w:val="28"/>
              </w:rPr>
            </w:pPr>
            <w:r w:rsidRPr="00A70974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◎預期目標達成度高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8882B2" w14:textId="77777777" w:rsidR="00880649" w:rsidRPr="00A70974" w:rsidRDefault="00880649" w:rsidP="00367C37">
            <w:pPr>
              <w:pStyle w:val="ae"/>
              <w:spacing w:after="50" w:line="440" w:lineRule="exact"/>
              <w:rPr>
                <w:rFonts w:ascii="標楷體" w:hAnsi="標楷體"/>
                <w:bCs/>
                <w:szCs w:val="28"/>
              </w:rPr>
            </w:pPr>
            <w:r w:rsidRPr="00A70974">
              <w:rPr>
                <w:rFonts w:ascii="標楷體" w:hAnsi="標楷體"/>
                <w:bCs/>
                <w:szCs w:val="28"/>
              </w:rPr>
              <w:t>30%</w:t>
            </w:r>
          </w:p>
        </w:tc>
      </w:tr>
      <w:tr w:rsidR="00A70974" w:rsidRPr="00A70974" w14:paraId="3D1454A1" w14:textId="77777777" w:rsidTr="001379FE">
        <w:trPr>
          <w:trHeight w:val="189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6CBBFB3A" w14:textId="1BC802E8" w:rsidR="00880649" w:rsidRPr="00A70974" w:rsidRDefault="000A72BE" w:rsidP="00367C37">
            <w:pPr>
              <w:spacing w:after="50" w:line="44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A70974">
              <w:rPr>
                <w:rFonts w:eastAsia="標楷體" w:hint="eastAsia"/>
                <w:color w:val="auto"/>
                <w:sz w:val="28"/>
                <w:szCs w:val="28"/>
              </w:rPr>
              <w:t>面試</w:t>
            </w:r>
            <w:r w:rsidR="00880649" w:rsidRPr="00A70974">
              <w:rPr>
                <w:rFonts w:eastAsia="標楷體" w:hint="eastAsia"/>
                <w:color w:val="auto"/>
                <w:sz w:val="28"/>
                <w:szCs w:val="28"/>
              </w:rPr>
              <w:t>審查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2A1C0A8" w14:textId="77777777" w:rsidR="00880649" w:rsidRPr="00A70974" w:rsidRDefault="00880649" w:rsidP="0087529B">
            <w:pPr>
              <w:spacing w:after="50" w:line="44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 w:rsidRPr="00A70974">
              <w:rPr>
                <w:rFonts w:eastAsia="標楷體" w:hint="eastAsia"/>
                <w:color w:val="auto"/>
                <w:sz w:val="28"/>
                <w:szCs w:val="28"/>
              </w:rPr>
              <w:t>整合力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268A5C1" w14:textId="77777777" w:rsidR="00880649" w:rsidRPr="00A70974" w:rsidRDefault="00880649" w:rsidP="0087529B">
            <w:pPr>
              <w:spacing w:after="50"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A70974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◎</w:t>
            </w:r>
            <w:r w:rsidRPr="00A7097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成果與經驗可供他人學習，具可啟發性</w:t>
            </w:r>
          </w:p>
          <w:p w14:paraId="53ABA3D9" w14:textId="77777777" w:rsidR="00880649" w:rsidRPr="00A70974" w:rsidRDefault="00880649" w:rsidP="0087529B">
            <w:pPr>
              <w:spacing w:after="50"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A70974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◎</w:t>
            </w:r>
            <w:r w:rsidRPr="00A7097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善於結合各類資源開創議題方案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AB9984A" w14:textId="77777777" w:rsidR="00880649" w:rsidRPr="00A70974" w:rsidRDefault="00367C37" w:rsidP="00367C37">
            <w:pPr>
              <w:pStyle w:val="ae"/>
              <w:spacing w:after="50" w:line="440" w:lineRule="exact"/>
              <w:rPr>
                <w:rFonts w:ascii="標楷體" w:hAnsi="標楷體"/>
                <w:bCs/>
                <w:szCs w:val="28"/>
              </w:rPr>
            </w:pPr>
            <w:r w:rsidRPr="00A70974">
              <w:rPr>
                <w:rFonts w:ascii="標楷體" w:hAnsi="標楷體"/>
                <w:bCs/>
                <w:szCs w:val="28"/>
              </w:rPr>
              <w:t>7</w:t>
            </w:r>
            <w:r w:rsidR="00880649" w:rsidRPr="00A70974">
              <w:rPr>
                <w:rFonts w:ascii="標楷體" w:hAnsi="標楷體"/>
                <w:bCs/>
                <w:szCs w:val="28"/>
              </w:rPr>
              <w:t>0%</w:t>
            </w:r>
          </w:p>
        </w:tc>
      </w:tr>
      <w:tr w:rsidR="00A70974" w:rsidRPr="00A70974" w14:paraId="1DEA2F79" w14:textId="77777777" w:rsidTr="001379FE">
        <w:trPr>
          <w:trHeight w:val="558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4FFF872B" w14:textId="77777777" w:rsidR="00880649" w:rsidRPr="00A70974" w:rsidRDefault="00880649" w:rsidP="0087529B">
            <w:pPr>
              <w:spacing w:after="50" w:line="440" w:lineRule="exact"/>
              <w:jc w:val="both"/>
              <w:rPr>
                <w:rFonts w:eastAsia="標楷體"/>
                <w:bCs/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F15EEE" w14:textId="77777777" w:rsidR="00880649" w:rsidRPr="00A70974" w:rsidRDefault="00880649" w:rsidP="0087529B">
            <w:pPr>
              <w:spacing w:after="50" w:line="440" w:lineRule="exact"/>
              <w:jc w:val="both"/>
              <w:rPr>
                <w:rFonts w:eastAsia="標楷體"/>
                <w:bCs/>
                <w:color w:val="auto"/>
                <w:sz w:val="28"/>
                <w:szCs w:val="28"/>
              </w:rPr>
            </w:pPr>
            <w:r w:rsidRPr="00A70974">
              <w:rPr>
                <w:rFonts w:eastAsia="標楷體" w:hint="eastAsia"/>
                <w:color w:val="auto"/>
                <w:sz w:val="28"/>
                <w:szCs w:val="28"/>
              </w:rPr>
              <w:t>熱忱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ED38FEC" w14:textId="77777777" w:rsidR="00880649" w:rsidRPr="00A70974" w:rsidRDefault="00880649" w:rsidP="0087529B">
            <w:pPr>
              <w:spacing w:after="50" w:line="440" w:lineRule="exact"/>
              <w:jc w:val="both"/>
              <w:rPr>
                <w:rFonts w:ascii="標楷體" w:eastAsia="標楷體" w:hAnsi="標楷體"/>
                <w:bCs/>
                <w:color w:val="auto"/>
                <w:sz w:val="28"/>
                <w:szCs w:val="28"/>
              </w:rPr>
            </w:pPr>
            <w:r w:rsidRPr="00A70974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◎不輕易放棄，展現問題解決能力</w:t>
            </w:r>
          </w:p>
          <w:p w14:paraId="15454B2C" w14:textId="77777777" w:rsidR="00880649" w:rsidRPr="00A70974" w:rsidRDefault="00880649" w:rsidP="0087529B">
            <w:pPr>
              <w:spacing w:after="50" w:line="440" w:lineRule="exact"/>
              <w:jc w:val="both"/>
              <w:rPr>
                <w:rFonts w:ascii="標楷體" w:eastAsia="標楷體" w:hAnsi="標楷體"/>
                <w:bCs/>
                <w:color w:val="auto"/>
                <w:sz w:val="28"/>
                <w:szCs w:val="28"/>
              </w:rPr>
            </w:pPr>
            <w:r w:rsidRPr="00A70974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◎不安於現狀，努力突破改變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E6182F8" w14:textId="77777777" w:rsidR="00880649" w:rsidRPr="00A70974" w:rsidRDefault="00880649" w:rsidP="00367C37">
            <w:pPr>
              <w:jc w:val="center"/>
              <w:rPr>
                <w:rFonts w:ascii="標楷體" w:eastAsia="標楷體" w:hAnsi="標楷體" w:cs="Times New Roman"/>
                <w:bCs/>
                <w:color w:val="auto"/>
                <w:sz w:val="28"/>
                <w:szCs w:val="28"/>
              </w:rPr>
            </w:pPr>
          </w:p>
        </w:tc>
      </w:tr>
      <w:tr w:rsidR="00A70974" w:rsidRPr="00A70974" w14:paraId="2ED1D0AB" w14:textId="77777777" w:rsidTr="001379FE">
        <w:trPr>
          <w:trHeight w:val="566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3C2C0475" w14:textId="77777777" w:rsidR="00880649" w:rsidRPr="00A70974" w:rsidRDefault="00880649" w:rsidP="0087529B">
            <w:pPr>
              <w:spacing w:after="50" w:line="44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FB3CBA0" w14:textId="77777777" w:rsidR="00880649" w:rsidRPr="00A70974" w:rsidRDefault="00880649" w:rsidP="0087529B">
            <w:pPr>
              <w:spacing w:after="50" w:line="44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 w:rsidRPr="00A70974">
              <w:rPr>
                <w:rFonts w:eastAsia="標楷體" w:hint="eastAsia"/>
                <w:color w:val="auto"/>
                <w:sz w:val="28"/>
                <w:szCs w:val="28"/>
              </w:rPr>
              <w:t>創意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F97B223" w14:textId="77777777" w:rsidR="00880649" w:rsidRPr="00A70974" w:rsidRDefault="00880649" w:rsidP="0087529B">
            <w:pPr>
              <w:spacing w:after="50"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A70974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◎</w:t>
            </w:r>
            <w:r w:rsidRPr="00A7097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跳脫框架自發有創意的內容</w:t>
            </w:r>
          </w:p>
          <w:p w14:paraId="6999A9AD" w14:textId="77777777" w:rsidR="00880649" w:rsidRPr="00A70974" w:rsidRDefault="00880649" w:rsidP="0087529B">
            <w:pPr>
              <w:spacing w:after="50"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A70974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◎</w:t>
            </w:r>
            <w:r w:rsidRPr="00A7097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內容深具特色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70F3E32" w14:textId="77777777" w:rsidR="00880649" w:rsidRPr="00A70974" w:rsidRDefault="00880649" w:rsidP="00367C37">
            <w:pPr>
              <w:jc w:val="center"/>
              <w:rPr>
                <w:rFonts w:ascii="標楷體" w:eastAsia="標楷體" w:hAnsi="標楷體" w:cs="Times New Roman"/>
                <w:bCs/>
                <w:color w:val="auto"/>
                <w:sz w:val="28"/>
                <w:szCs w:val="28"/>
              </w:rPr>
            </w:pPr>
          </w:p>
        </w:tc>
      </w:tr>
      <w:tr w:rsidR="00A70974" w:rsidRPr="00A70974" w14:paraId="717A9586" w14:textId="77777777" w:rsidTr="001379FE">
        <w:trPr>
          <w:trHeight w:val="557"/>
          <w:jc w:val="center"/>
        </w:trPr>
        <w:tc>
          <w:tcPr>
            <w:tcW w:w="7656" w:type="dxa"/>
            <w:gridSpan w:val="3"/>
            <w:shd w:val="clear" w:color="auto" w:fill="auto"/>
          </w:tcPr>
          <w:p w14:paraId="423EF50E" w14:textId="77777777" w:rsidR="00880649" w:rsidRPr="00A70974" w:rsidRDefault="00880649" w:rsidP="00367C37">
            <w:pPr>
              <w:spacing w:before="120"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A7097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總計</w:t>
            </w:r>
          </w:p>
        </w:tc>
        <w:tc>
          <w:tcPr>
            <w:tcW w:w="991" w:type="dxa"/>
            <w:shd w:val="clear" w:color="auto" w:fill="auto"/>
          </w:tcPr>
          <w:p w14:paraId="044BF820" w14:textId="77777777" w:rsidR="00880649" w:rsidRPr="00A70974" w:rsidRDefault="00880649" w:rsidP="00367C37">
            <w:pPr>
              <w:spacing w:before="120" w:line="0" w:lineRule="atLeas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70974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100%</w:t>
            </w:r>
          </w:p>
        </w:tc>
      </w:tr>
    </w:tbl>
    <w:p w14:paraId="06C734D6" w14:textId="77777777" w:rsidR="0033703A" w:rsidRPr="00A70974" w:rsidRDefault="00CF3D12" w:rsidP="001379FE">
      <w:pPr>
        <w:pStyle w:val="ad"/>
        <w:widowControl w:val="0"/>
        <w:numPr>
          <w:ilvl w:val="0"/>
          <w:numId w:val="1"/>
        </w:numPr>
        <w:spacing w:line="460" w:lineRule="exact"/>
        <w:ind w:leftChars="0" w:left="566" w:hangingChars="202" w:hanging="566"/>
        <w:jc w:val="both"/>
        <w:rPr>
          <w:rFonts w:ascii="標楷體" w:eastAsia="標楷體" w:hAnsi="標楷體" w:cs="Gungsuh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其它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注意事項</w:t>
      </w:r>
      <w:r w:rsidR="00E6457C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：</w:t>
      </w:r>
    </w:p>
    <w:p w14:paraId="2342B2A9" w14:textId="547B003C" w:rsidR="0033703A" w:rsidRPr="00A70974" w:rsidRDefault="00E6457C" w:rsidP="001379FE">
      <w:pPr>
        <w:pStyle w:val="ad"/>
        <w:widowControl w:val="0"/>
        <w:numPr>
          <w:ilvl w:val="0"/>
          <w:numId w:val="5"/>
        </w:numPr>
        <w:spacing w:line="460" w:lineRule="exact"/>
        <w:ind w:leftChars="0" w:left="1418" w:hanging="851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撰寫格式：</w:t>
      </w:r>
    </w:p>
    <w:p w14:paraId="5365C33E" w14:textId="5EE9DF2C" w:rsidR="0033703A" w:rsidRPr="00A70974" w:rsidRDefault="00234180" w:rsidP="00234180">
      <w:pPr>
        <w:pStyle w:val="ad"/>
        <w:widowControl w:val="0"/>
        <w:numPr>
          <w:ilvl w:val="1"/>
          <w:numId w:val="7"/>
        </w:numPr>
        <w:spacing w:line="460" w:lineRule="exact"/>
        <w:ind w:leftChars="0" w:left="1418" w:hanging="284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報名表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自傳格式為標楷體字型、14號字，行距為固定行高、行高24pt</w:t>
      </w:r>
      <w:r w:rsidR="00A31A6C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，</w:t>
      </w:r>
      <w:r w:rsidR="00E6457C" w:rsidRPr="00A70974">
        <w:rPr>
          <w:rFonts w:ascii="標楷體" w:eastAsia="標楷體" w:hAnsi="標楷體" w:cs="Gungsuh"/>
          <w:color w:val="auto"/>
          <w:sz w:val="28"/>
          <w:szCs w:val="28"/>
        </w:rPr>
        <w:t>佐證資料最多10張（20面）為限。</w:t>
      </w:r>
    </w:p>
    <w:p w14:paraId="4D237DAA" w14:textId="24FDDBCA" w:rsidR="00234180" w:rsidRPr="00A70974" w:rsidRDefault="003E4AC3" w:rsidP="00234180">
      <w:pPr>
        <w:pStyle w:val="ad"/>
        <w:widowControl w:val="0"/>
        <w:numPr>
          <w:ilvl w:val="1"/>
          <w:numId w:val="7"/>
        </w:numPr>
        <w:spacing w:line="460" w:lineRule="exact"/>
        <w:ind w:leftChars="0" w:left="1418" w:hanging="284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 w:hint="eastAsia"/>
          <w:color w:val="auto"/>
          <w:sz w:val="28"/>
          <w:szCs w:val="28"/>
        </w:rPr>
        <w:lastRenderedPageBreak/>
        <w:t>撰寫完成轉換成PDF上傳，檔案計2個檔案（報名表*1、切結書*1）</w:t>
      </w:r>
    </w:p>
    <w:p w14:paraId="01FFFDEA" w14:textId="77777777" w:rsidR="0033703A" w:rsidRPr="00A70974" w:rsidRDefault="00E6457C" w:rsidP="001379FE">
      <w:pPr>
        <w:pStyle w:val="ad"/>
        <w:widowControl w:val="0"/>
        <w:numPr>
          <w:ilvl w:val="0"/>
          <w:numId w:val="5"/>
        </w:numPr>
        <w:spacing w:line="460" w:lineRule="exact"/>
        <w:ind w:leftChars="0" w:left="1418" w:hanging="851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A70974">
        <w:rPr>
          <w:rFonts w:ascii="標楷體" w:eastAsia="標楷體" w:hAnsi="標楷體" w:cs="Gungsuh"/>
          <w:color w:val="auto"/>
          <w:sz w:val="28"/>
          <w:szCs w:val="28"/>
        </w:rPr>
        <w:t>報名者應確保所送資料之真實性與正確性，若經舉發並查證屬實，得取消</w:t>
      </w:r>
      <w:r w:rsidR="00CF3D12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報名</w:t>
      </w:r>
      <w:r w:rsidR="00CF3D12" w:rsidRPr="00A70974">
        <w:rPr>
          <w:rFonts w:ascii="標楷體" w:eastAsia="標楷體" w:hAnsi="標楷體" w:cs="Gungsuh"/>
          <w:color w:val="auto"/>
          <w:sz w:val="28"/>
          <w:szCs w:val="28"/>
        </w:rPr>
        <w:t>資格</w:t>
      </w:r>
      <w:r w:rsidR="00CF3D12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，並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報名者所送書面資料如與線上報名資料不符，以書面資料為準；未完成線上報名或未於指定時間寄</w:t>
      </w:r>
      <w:r w:rsidR="00CF3D12" w:rsidRPr="00A70974">
        <w:rPr>
          <w:rFonts w:ascii="標楷體" w:eastAsia="標楷體" w:hAnsi="標楷體" w:cs="Gungsuh"/>
          <w:color w:val="auto"/>
          <w:sz w:val="28"/>
          <w:szCs w:val="28"/>
        </w:rPr>
        <w:t>達書面資料，視為未完成報名程序，書面資料或線上報名資料均</w:t>
      </w:r>
      <w:r w:rsidR="00CF3D12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不符合資格</w:t>
      </w:r>
      <w:r w:rsidR="00A71BCF" w:rsidRPr="00A70974">
        <w:rPr>
          <w:rFonts w:ascii="標楷體" w:eastAsia="標楷體" w:hAnsi="標楷體" w:cs="Gungsuh" w:hint="eastAsia"/>
          <w:color w:val="auto"/>
          <w:sz w:val="28"/>
          <w:szCs w:val="28"/>
        </w:rPr>
        <w:t>，</w:t>
      </w:r>
      <w:r w:rsidR="00A71BCF" w:rsidRPr="00A70974">
        <w:rPr>
          <w:rFonts w:ascii="標楷體" w:eastAsia="標楷體" w:hAnsi="標楷體" w:cs="Gungsuh"/>
          <w:color w:val="auto"/>
          <w:sz w:val="28"/>
          <w:szCs w:val="28"/>
        </w:rPr>
        <w:t>書面資料恕不退還</w:t>
      </w:r>
      <w:r w:rsidRPr="00A70974">
        <w:rPr>
          <w:rFonts w:ascii="標楷體" w:eastAsia="標楷體" w:hAnsi="標楷體" w:cs="Gungsuh"/>
          <w:color w:val="auto"/>
          <w:sz w:val="28"/>
          <w:szCs w:val="28"/>
        </w:rPr>
        <w:t>。</w:t>
      </w:r>
    </w:p>
    <w:p w14:paraId="54BCAC0F" w14:textId="77777777" w:rsidR="0033703A" w:rsidRPr="00A71BCF" w:rsidRDefault="00A71BCF" w:rsidP="001379FE">
      <w:pPr>
        <w:pStyle w:val="ad"/>
        <w:widowControl w:val="0"/>
        <w:numPr>
          <w:ilvl w:val="0"/>
          <w:numId w:val="5"/>
        </w:numPr>
        <w:spacing w:line="460" w:lineRule="exact"/>
        <w:ind w:leftChars="0" w:left="1418" w:hanging="851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Gungsuh" w:hint="eastAsia"/>
          <w:color w:val="auto"/>
          <w:sz w:val="28"/>
          <w:szCs w:val="28"/>
        </w:rPr>
        <w:t>本會委員為無給職，需</w:t>
      </w:r>
      <w:r w:rsidRPr="00915408">
        <w:rPr>
          <w:rFonts w:ascii="標楷體" w:eastAsia="標楷體" w:hAnsi="標楷體" w:cs="Gungsuh"/>
          <w:color w:val="auto"/>
          <w:sz w:val="28"/>
          <w:szCs w:val="28"/>
        </w:rPr>
        <w:t>積極參與</w:t>
      </w:r>
      <w:r w:rsidRPr="00915408">
        <w:rPr>
          <w:rFonts w:ascii="標楷體" w:eastAsia="標楷體" w:hAnsi="標楷體" w:cs="Gungsuh" w:hint="eastAsia"/>
          <w:color w:val="auto"/>
          <w:sz w:val="28"/>
          <w:szCs w:val="28"/>
        </w:rPr>
        <w:t>受</w:t>
      </w:r>
      <w:r>
        <w:rPr>
          <w:rFonts w:ascii="標楷體" w:eastAsia="標楷體" w:hAnsi="標楷體" w:cs="Gungsuh"/>
          <w:color w:val="auto"/>
          <w:sz w:val="28"/>
          <w:szCs w:val="28"/>
        </w:rPr>
        <w:t>邀請之相關會議或活動，</w:t>
      </w:r>
      <w:r w:rsidRPr="00915408">
        <w:rPr>
          <w:rFonts w:ascii="標楷體" w:eastAsia="標楷體" w:hAnsi="標楷體" w:cs="Gungsuh"/>
          <w:color w:val="auto"/>
          <w:sz w:val="28"/>
          <w:szCs w:val="28"/>
        </w:rPr>
        <w:t>提供策進建議</w:t>
      </w:r>
      <w:r>
        <w:rPr>
          <w:rFonts w:ascii="標楷體" w:eastAsia="標楷體" w:hAnsi="標楷體" w:cs="Gungsuh" w:hint="eastAsia"/>
          <w:color w:val="auto"/>
          <w:sz w:val="28"/>
          <w:szCs w:val="28"/>
        </w:rPr>
        <w:t>，</w:t>
      </w:r>
      <w:r>
        <w:rPr>
          <w:rFonts w:ascii="標楷體" w:eastAsia="標楷體" w:hAnsi="標楷體" w:cs="Gungsuh"/>
          <w:color w:val="auto"/>
          <w:sz w:val="28"/>
          <w:szCs w:val="28"/>
        </w:rPr>
        <w:t>蒐集及傳遞青年意見，</w:t>
      </w:r>
      <w:r w:rsidR="005A76F1" w:rsidRPr="00A71BCF">
        <w:rPr>
          <w:rFonts w:ascii="標楷體" w:eastAsia="標楷體" w:hAnsi="標楷體" w:cs="Gungsuh"/>
          <w:color w:val="auto"/>
          <w:sz w:val="28"/>
          <w:szCs w:val="28"/>
        </w:rPr>
        <w:t>適時宣傳本</w:t>
      </w:r>
      <w:r w:rsidR="005A76F1" w:rsidRPr="00A71BCF">
        <w:rPr>
          <w:rFonts w:ascii="標楷體" w:eastAsia="標楷體" w:hAnsi="標楷體" w:cs="Gungsuh" w:hint="eastAsia"/>
          <w:color w:val="auto"/>
          <w:sz w:val="28"/>
          <w:szCs w:val="28"/>
        </w:rPr>
        <w:t>市</w:t>
      </w:r>
      <w:r>
        <w:rPr>
          <w:rFonts w:ascii="標楷體" w:eastAsia="標楷體" w:hAnsi="標楷體" w:cs="Gungsuh"/>
          <w:color w:val="auto"/>
          <w:sz w:val="28"/>
          <w:szCs w:val="28"/>
        </w:rPr>
        <w:t>各項政策及服務措施</w:t>
      </w:r>
      <w:r>
        <w:rPr>
          <w:rFonts w:ascii="標楷體" w:eastAsia="標楷體" w:hAnsi="標楷體" w:cs="Gungsuh" w:hint="eastAsia"/>
          <w:color w:val="auto"/>
          <w:sz w:val="28"/>
          <w:szCs w:val="28"/>
        </w:rPr>
        <w:t>，並</w:t>
      </w:r>
      <w:r w:rsidR="00E6457C" w:rsidRPr="00A71BCF">
        <w:rPr>
          <w:rFonts w:ascii="標楷體" w:eastAsia="標楷體" w:hAnsi="標楷體" w:cs="Gungsuh"/>
          <w:color w:val="auto"/>
          <w:sz w:val="28"/>
          <w:szCs w:val="28"/>
        </w:rPr>
        <w:t>遵守並執行會議相關決議事項，維護青諮會聲譽，違反且經查證屬實者得解聘之，並註銷聘函。</w:t>
      </w:r>
    </w:p>
    <w:p w14:paraId="6521A22D" w14:textId="77777777" w:rsidR="00A71BCF" w:rsidRPr="00A71BCF" w:rsidRDefault="00E6457C" w:rsidP="00234180">
      <w:pPr>
        <w:pStyle w:val="ad"/>
        <w:widowControl w:val="0"/>
        <w:numPr>
          <w:ilvl w:val="0"/>
          <w:numId w:val="1"/>
        </w:numPr>
        <w:spacing w:line="460" w:lineRule="exact"/>
        <w:ind w:leftChars="0" w:left="848" w:hangingChars="303" w:hanging="848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915408">
        <w:rPr>
          <w:rFonts w:ascii="標楷體" w:eastAsia="標楷體" w:hAnsi="標楷體" w:cs="Gungsuh"/>
          <w:color w:val="auto"/>
          <w:sz w:val="28"/>
          <w:szCs w:val="28"/>
        </w:rPr>
        <w:t>其他未盡事項，依</w:t>
      </w:r>
      <w:r w:rsidR="0064499B" w:rsidRPr="00915408">
        <w:rPr>
          <w:rFonts w:ascii="標楷體" w:eastAsia="標楷體" w:hAnsi="標楷體" w:cs="Gungsuh" w:hint="eastAsia"/>
          <w:color w:val="auto"/>
          <w:sz w:val="28"/>
          <w:szCs w:val="28"/>
        </w:rPr>
        <w:t>本</w:t>
      </w:r>
      <w:r w:rsidRPr="00915408">
        <w:rPr>
          <w:rFonts w:ascii="標楷體" w:eastAsia="標楷體" w:hAnsi="標楷體" w:cs="Gungsuh"/>
          <w:color w:val="auto"/>
          <w:sz w:val="28"/>
          <w:szCs w:val="28"/>
        </w:rPr>
        <w:t>要點相關規定及</w:t>
      </w:r>
      <w:r w:rsidR="0064499B" w:rsidRPr="00915408">
        <w:rPr>
          <w:rFonts w:ascii="標楷體" w:eastAsia="標楷體" w:hAnsi="標楷體" w:cs="Gungsuh" w:hint="eastAsia"/>
          <w:color w:val="auto"/>
          <w:sz w:val="28"/>
          <w:szCs w:val="28"/>
        </w:rPr>
        <w:t>青年局</w:t>
      </w:r>
      <w:r w:rsidRPr="00915408">
        <w:rPr>
          <w:rFonts w:ascii="標楷體" w:eastAsia="標楷體" w:hAnsi="標楷體" w:cs="Gungsuh"/>
          <w:color w:val="auto"/>
          <w:sz w:val="28"/>
          <w:szCs w:val="28"/>
        </w:rPr>
        <w:t>公告之文件辦理。</w:t>
      </w:r>
    </w:p>
    <w:p w14:paraId="56578A50" w14:textId="77777777" w:rsidR="0033703A" w:rsidRPr="00234180" w:rsidRDefault="00E6457C" w:rsidP="00234180">
      <w:pPr>
        <w:pStyle w:val="ad"/>
        <w:widowControl w:val="0"/>
        <w:numPr>
          <w:ilvl w:val="0"/>
          <w:numId w:val="1"/>
        </w:numPr>
        <w:spacing w:line="460" w:lineRule="exact"/>
        <w:ind w:leftChars="0" w:left="848" w:hangingChars="303" w:hanging="848"/>
        <w:jc w:val="both"/>
        <w:rPr>
          <w:rFonts w:ascii="標楷體" w:eastAsia="標楷體" w:hAnsi="標楷體" w:cs="Times New Roman"/>
          <w:bCs/>
          <w:color w:val="auto"/>
          <w:sz w:val="28"/>
          <w:szCs w:val="28"/>
        </w:rPr>
      </w:pPr>
      <w:r w:rsidRPr="00234180">
        <w:rPr>
          <w:rFonts w:ascii="Times New Roman" w:eastAsia="標楷體" w:hAnsi="Times New Roman" w:cs="標楷體"/>
          <w:bCs/>
          <w:color w:val="auto"/>
          <w:sz w:val="28"/>
          <w:szCs w:val="28"/>
        </w:rPr>
        <w:t>遴選工作時程表</w:t>
      </w:r>
    </w:p>
    <w:tbl>
      <w:tblPr>
        <w:tblStyle w:val="a5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126"/>
        <w:gridCol w:w="5103"/>
      </w:tblGrid>
      <w:tr w:rsidR="002D6298" w:rsidRPr="002D6298" w14:paraId="00FB9C94" w14:textId="77777777" w:rsidTr="00A71BCF">
        <w:trPr>
          <w:jc w:val="center"/>
        </w:trPr>
        <w:tc>
          <w:tcPr>
            <w:tcW w:w="3114" w:type="dxa"/>
          </w:tcPr>
          <w:p w14:paraId="77620377" w14:textId="77777777" w:rsidR="0033703A" w:rsidRPr="002D6298" w:rsidRDefault="00E6457C" w:rsidP="001A10F6">
            <w:pPr>
              <w:rPr>
                <w:rFonts w:eastAsia="標楷體"/>
                <w:color w:val="auto"/>
                <w:sz w:val="28"/>
                <w:szCs w:val="28"/>
              </w:rPr>
            </w:pPr>
            <w:r w:rsidRPr="002D6298">
              <w:rPr>
                <w:rFonts w:eastAsia="標楷體"/>
                <w:color w:val="auto"/>
                <w:sz w:val="28"/>
                <w:szCs w:val="28"/>
              </w:rPr>
              <w:t>項目</w:t>
            </w:r>
          </w:p>
        </w:tc>
        <w:tc>
          <w:tcPr>
            <w:tcW w:w="2126" w:type="dxa"/>
          </w:tcPr>
          <w:p w14:paraId="062BD55C" w14:textId="77777777" w:rsidR="0033703A" w:rsidRPr="002D6298" w:rsidRDefault="00E6457C" w:rsidP="001A10F6">
            <w:pPr>
              <w:rPr>
                <w:rFonts w:eastAsia="標楷體"/>
                <w:color w:val="auto"/>
                <w:sz w:val="28"/>
                <w:szCs w:val="28"/>
              </w:rPr>
            </w:pPr>
            <w:r w:rsidRPr="002D6298">
              <w:rPr>
                <w:rFonts w:eastAsia="標楷體"/>
                <w:color w:val="auto"/>
                <w:sz w:val="28"/>
                <w:szCs w:val="28"/>
              </w:rPr>
              <w:t>預定日期</w:t>
            </w:r>
          </w:p>
        </w:tc>
        <w:tc>
          <w:tcPr>
            <w:tcW w:w="5103" w:type="dxa"/>
          </w:tcPr>
          <w:p w14:paraId="5AA4D7E7" w14:textId="77777777" w:rsidR="0033703A" w:rsidRPr="002D6298" w:rsidRDefault="00E6457C" w:rsidP="001A10F6">
            <w:pPr>
              <w:rPr>
                <w:rFonts w:eastAsia="標楷體"/>
                <w:color w:val="auto"/>
                <w:sz w:val="28"/>
                <w:szCs w:val="28"/>
              </w:rPr>
            </w:pPr>
            <w:r w:rsidRPr="002D6298">
              <w:rPr>
                <w:rFonts w:eastAsia="標楷體"/>
                <w:color w:val="auto"/>
                <w:sz w:val="28"/>
                <w:szCs w:val="28"/>
              </w:rPr>
              <w:t>說明</w:t>
            </w:r>
          </w:p>
        </w:tc>
      </w:tr>
      <w:tr w:rsidR="002D6298" w:rsidRPr="002D6298" w14:paraId="75092EA1" w14:textId="77777777" w:rsidTr="00A71BCF">
        <w:trPr>
          <w:jc w:val="center"/>
        </w:trPr>
        <w:tc>
          <w:tcPr>
            <w:tcW w:w="3114" w:type="dxa"/>
            <w:vAlign w:val="center"/>
          </w:tcPr>
          <w:p w14:paraId="4FB27D35" w14:textId="77777777" w:rsidR="0033703A" w:rsidRPr="002D6298" w:rsidRDefault="00E6457C" w:rsidP="001A10F6">
            <w:pPr>
              <w:rPr>
                <w:rFonts w:eastAsia="標楷體"/>
                <w:color w:val="auto"/>
                <w:sz w:val="28"/>
                <w:szCs w:val="28"/>
              </w:rPr>
            </w:pPr>
            <w:r w:rsidRPr="002D6298">
              <w:rPr>
                <w:rFonts w:eastAsia="標楷體"/>
                <w:color w:val="auto"/>
                <w:sz w:val="28"/>
                <w:szCs w:val="28"/>
              </w:rPr>
              <w:t>受理報名</w:t>
            </w:r>
          </w:p>
        </w:tc>
        <w:tc>
          <w:tcPr>
            <w:tcW w:w="2126" w:type="dxa"/>
            <w:vAlign w:val="center"/>
          </w:tcPr>
          <w:p w14:paraId="0D7A30E0" w14:textId="3F1B393B" w:rsidR="0033703A" w:rsidRPr="00A04F81" w:rsidRDefault="00E6457C" w:rsidP="001A10F6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A7218">
              <w:rPr>
                <w:rFonts w:ascii="標楷體" w:eastAsia="標楷體" w:hAnsi="標楷體"/>
                <w:color w:val="FF0000"/>
                <w:sz w:val="28"/>
                <w:szCs w:val="28"/>
              </w:rPr>
              <w:t>公告日-</w:t>
            </w:r>
            <w:r w:rsidR="00925A73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873F6D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64499B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</w:t>
            </w:r>
            <w:r w:rsidRPr="005A7218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5A7218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5A7218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="007D0F35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center"/>
          </w:tcPr>
          <w:p w14:paraId="23B1BF6B" w14:textId="77777777" w:rsidR="0033703A" w:rsidRPr="002D6298" w:rsidRDefault="001A10F6" w:rsidP="001A10F6">
            <w:pPr>
              <w:rPr>
                <w:rFonts w:eastAsia="標楷體"/>
                <w:color w:val="auto"/>
                <w:sz w:val="28"/>
                <w:szCs w:val="28"/>
              </w:rPr>
            </w:pPr>
            <w:r w:rsidRPr="002D6298">
              <w:rPr>
                <w:rFonts w:eastAsia="標楷體" w:hint="eastAsia"/>
                <w:color w:val="auto"/>
                <w:sz w:val="28"/>
                <w:szCs w:val="28"/>
              </w:rPr>
              <w:t>公</w:t>
            </w:r>
            <w:r w:rsidRPr="002D6298">
              <w:rPr>
                <w:rFonts w:eastAsia="標楷體"/>
                <w:color w:val="auto"/>
                <w:sz w:val="28"/>
                <w:szCs w:val="28"/>
              </w:rPr>
              <w:t>告後辦理宣</w:t>
            </w:r>
            <w:r w:rsidRPr="002D6298">
              <w:rPr>
                <w:rFonts w:eastAsia="標楷體" w:hint="eastAsia"/>
                <w:color w:val="auto"/>
                <w:sz w:val="28"/>
                <w:szCs w:val="28"/>
              </w:rPr>
              <w:t>傳</w:t>
            </w:r>
            <w:r w:rsidRPr="002D6298">
              <w:rPr>
                <w:rFonts w:eastAsia="標楷體"/>
                <w:color w:val="auto"/>
                <w:sz w:val="28"/>
                <w:szCs w:val="28"/>
              </w:rPr>
              <w:t>活動及受理報名</w:t>
            </w:r>
          </w:p>
        </w:tc>
      </w:tr>
      <w:tr w:rsidR="002D6298" w:rsidRPr="002D6298" w14:paraId="6CBF085C" w14:textId="77777777" w:rsidTr="00A71BCF">
        <w:trPr>
          <w:jc w:val="center"/>
        </w:trPr>
        <w:tc>
          <w:tcPr>
            <w:tcW w:w="3114" w:type="dxa"/>
            <w:vAlign w:val="center"/>
          </w:tcPr>
          <w:p w14:paraId="7C4ED09E" w14:textId="711E0EA5" w:rsidR="00870759" w:rsidRPr="002D6298" w:rsidRDefault="00873F6D" w:rsidP="001A10F6">
            <w:pPr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書面</w:t>
            </w:r>
            <w:r w:rsidR="00870759" w:rsidRPr="002D6298">
              <w:rPr>
                <w:rFonts w:eastAsia="標楷體" w:hint="eastAsia"/>
                <w:color w:val="auto"/>
                <w:sz w:val="28"/>
                <w:szCs w:val="28"/>
              </w:rPr>
              <w:t>資</w:t>
            </w:r>
            <w:r w:rsidR="00870759" w:rsidRPr="002D6298">
              <w:rPr>
                <w:rFonts w:eastAsia="標楷體"/>
                <w:color w:val="auto"/>
                <w:sz w:val="28"/>
                <w:szCs w:val="28"/>
              </w:rPr>
              <w:t>格審查</w:t>
            </w:r>
          </w:p>
        </w:tc>
        <w:tc>
          <w:tcPr>
            <w:tcW w:w="2126" w:type="dxa"/>
            <w:vAlign w:val="center"/>
          </w:tcPr>
          <w:p w14:paraId="76A64098" w14:textId="47325C65" w:rsidR="00870759" w:rsidRPr="00A04F81" w:rsidRDefault="00FA0B7F" w:rsidP="001A10F6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873F6D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64499B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</w:t>
            </w:r>
            <w:r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5A7218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5918D0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</w:t>
            </w:r>
            <w:r w:rsidR="007D0F35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  <w:r w:rsidR="00870759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</w:t>
            </w:r>
            <w:r w:rsidR="00873F6D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5A7218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925A73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</w:t>
            </w:r>
            <w:r w:rsid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103" w:type="dxa"/>
            <w:vAlign w:val="center"/>
          </w:tcPr>
          <w:p w14:paraId="63090984" w14:textId="317E5A9F" w:rsidR="00870759" w:rsidRPr="002D6298" w:rsidRDefault="001A10F6" w:rsidP="001A10F6">
            <w:pPr>
              <w:rPr>
                <w:rFonts w:eastAsia="標楷體"/>
                <w:color w:val="auto"/>
                <w:sz w:val="28"/>
                <w:szCs w:val="28"/>
              </w:rPr>
            </w:pPr>
            <w:r w:rsidRPr="002D6298">
              <w:rPr>
                <w:rFonts w:eastAsia="標楷體" w:hint="eastAsia"/>
                <w:color w:val="auto"/>
                <w:sz w:val="28"/>
                <w:szCs w:val="28"/>
              </w:rPr>
              <w:t>依</w:t>
            </w:r>
            <w:r w:rsidR="00337A54">
              <w:rPr>
                <w:rFonts w:eastAsia="標楷體" w:hint="eastAsia"/>
                <w:color w:val="auto"/>
                <w:sz w:val="28"/>
                <w:szCs w:val="28"/>
              </w:rPr>
              <w:t>本要點</w:t>
            </w:r>
            <w:r w:rsidR="00720416" w:rsidRPr="002D6298">
              <w:rPr>
                <w:rFonts w:eastAsia="標楷體"/>
                <w:color w:val="auto"/>
                <w:sz w:val="28"/>
                <w:szCs w:val="28"/>
              </w:rPr>
              <w:t>第</w:t>
            </w:r>
            <w:r w:rsidR="00720416" w:rsidRPr="002D6298">
              <w:rPr>
                <w:rFonts w:eastAsia="標楷體" w:hint="eastAsia"/>
                <w:color w:val="auto"/>
                <w:sz w:val="28"/>
                <w:szCs w:val="28"/>
              </w:rPr>
              <w:t>3</w:t>
            </w:r>
            <w:r w:rsidRPr="002D6298">
              <w:rPr>
                <w:rFonts w:eastAsia="標楷體"/>
                <w:color w:val="auto"/>
                <w:sz w:val="28"/>
                <w:szCs w:val="28"/>
              </w:rPr>
              <w:t>點及</w:t>
            </w:r>
            <w:r w:rsidRPr="002D6298">
              <w:rPr>
                <w:rFonts w:eastAsia="標楷體" w:hint="eastAsia"/>
                <w:color w:val="auto"/>
                <w:sz w:val="28"/>
                <w:szCs w:val="28"/>
              </w:rPr>
              <w:t>第</w:t>
            </w:r>
            <w:r w:rsidR="00720416" w:rsidRPr="002D6298">
              <w:rPr>
                <w:rFonts w:eastAsia="標楷體" w:hint="eastAsia"/>
                <w:color w:val="auto"/>
                <w:sz w:val="28"/>
                <w:szCs w:val="28"/>
              </w:rPr>
              <w:t>6</w:t>
            </w:r>
            <w:r w:rsidRPr="002D6298">
              <w:rPr>
                <w:rFonts w:eastAsia="標楷體"/>
                <w:color w:val="auto"/>
                <w:sz w:val="28"/>
                <w:szCs w:val="28"/>
              </w:rPr>
              <w:t>點</w:t>
            </w:r>
            <w:r w:rsidR="00873F6D">
              <w:rPr>
                <w:rFonts w:eastAsia="標楷體" w:hint="eastAsia"/>
                <w:color w:val="auto"/>
                <w:sz w:val="28"/>
                <w:szCs w:val="28"/>
              </w:rPr>
              <w:t>書面</w:t>
            </w:r>
            <w:r w:rsidRPr="002D6298">
              <w:rPr>
                <w:rFonts w:eastAsia="標楷體"/>
                <w:color w:val="auto"/>
                <w:sz w:val="28"/>
                <w:szCs w:val="28"/>
              </w:rPr>
              <w:t>審查報名</w:t>
            </w:r>
            <w:r w:rsidRPr="002D6298">
              <w:rPr>
                <w:rFonts w:eastAsia="標楷體" w:hint="eastAsia"/>
                <w:color w:val="auto"/>
                <w:sz w:val="28"/>
                <w:szCs w:val="28"/>
              </w:rPr>
              <w:t>資</w:t>
            </w:r>
            <w:r w:rsidRPr="002D6298">
              <w:rPr>
                <w:rFonts w:eastAsia="標楷體"/>
                <w:color w:val="auto"/>
                <w:sz w:val="28"/>
                <w:szCs w:val="28"/>
              </w:rPr>
              <w:t>料及報名資格</w:t>
            </w:r>
            <w:r w:rsidR="00A80F63" w:rsidRPr="002D6298">
              <w:rPr>
                <w:rFonts w:eastAsia="標楷體" w:hint="eastAsia"/>
                <w:color w:val="auto"/>
                <w:sz w:val="28"/>
                <w:szCs w:val="28"/>
              </w:rPr>
              <w:t>，</w:t>
            </w:r>
            <w:r w:rsidR="00873F6D">
              <w:rPr>
                <w:rFonts w:eastAsia="標楷體" w:hint="eastAsia"/>
                <w:color w:val="auto"/>
                <w:sz w:val="28"/>
                <w:szCs w:val="28"/>
              </w:rPr>
              <w:t>公告並</w:t>
            </w:r>
            <w:r w:rsidR="00A80F63" w:rsidRPr="002D6298">
              <w:rPr>
                <w:rFonts w:eastAsia="標楷體" w:hint="eastAsia"/>
                <w:color w:val="auto"/>
                <w:sz w:val="28"/>
                <w:szCs w:val="28"/>
              </w:rPr>
              <w:t>通知人員參加面試</w:t>
            </w:r>
          </w:p>
        </w:tc>
      </w:tr>
      <w:tr w:rsidR="002D6298" w:rsidRPr="002D6298" w14:paraId="73F30063" w14:textId="77777777" w:rsidTr="00A71BCF">
        <w:trPr>
          <w:jc w:val="center"/>
        </w:trPr>
        <w:tc>
          <w:tcPr>
            <w:tcW w:w="3114" w:type="dxa"/>
            <w:vAlign w:val="center"/>
          </w:tcPr>
          <w:p w14:paraId="77B0917A" w14:textId="77777777" w:rsidR="0033703A" w:rsidRPr="002D6298" w:rsidRDefault="00E6457C" w:rsidP="001A10F6">
            <w:pPr>
              <w:rPr>
                <w:rFonts w:eastAsia="標楷體"/>
                <w:color w:val="auto"/>
                <w:sz w:val="28"/>
                <w:szCs w:val="28"/>
              </w:rPr>
            </w:pPr>
            <w:r w:rsidRPr="002D6298">
              <w:rPr>
                <w:rFonts w:eastAsia="標楷體"/>
                <w:color w:val="auto"/>
                <w:sz w:val="28"/>
                <w:szCs w:val="28"/>
              </w:rPr>
              <w:t>面試</w:t>
            </w:r>
          </w:p>
        </w:tc>
        <w:tc>
          <w:tcPr>
            <w:tcW w:w="2126" w:type="dxa"/>
            <w:vAlign w:val="center"/>
          </w:tcPr>
          <w:p w14:paraId="4BC9F06D" w14:textId="719DF0AE" w:rsidR="0033703A" w:rsidRPr="005A7218" w:rsidRDefault="00925A73" w:rsidP="001A10F6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A7218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5A7218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0D66F7" w:rsidRPr="005A7218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="005A7218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0D66F7" w:rsidRPr="005A7218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="005A7218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103" w:type="dxa"/>
            <w:vAlign w:val="center"/>
          </w:tcPr>
          <w:p w14:paraId="1D197039" w14:textId="5B111150" w:rsidR="0033703A" w:rsidRPr="002D6298" w:rsidRDefault="00870759" w:rsidP="00C95911">
            <w:pPr>
              <w:rPr>
                <w:rFonts w:eastAsia="標楷體"/>
                <w:color w:val="auto"/>
                <w:sz w:val="28"/>
                <w:szCs w:val="28"/>
              </w:rPr>
            </w:pPr>
            <w:r w:rsidRPr="002D6298">
              <w:rPr>
                <w:rFonts w:eastAsia="標楷體" w:hint="eastAsia"/>
                <w:color w:val="auto"/>
                <w:sz w:val="28"/>
                <w:szCs w:val="28"/>
              </w:rPr>
              <w:t>分</w:t>
            </w:r>
            <w:r w:rsidRPr="002D6298">
              <w:rPr>
                <w:rFonts w:eastAsia="標楷體"/>
                <w:color w:val="auto"/>
                <w:sz w:val="28"/>
                <w:szCs w:val="28"/>
              </w:rPr>
              <w:t>組</w:t>
            </w:r>
            <w:r w:rsidR="00E6457C" w:rsidRPr="002D6298">
              <w:rPr>
                <w:rFonts w:eastAsia="標楷體"/>
                <w:color w:val="auto"/>
                <w:sz w:val="28"/>
                <w:szCs w:val="28"/>
              </w:rPr>
              <w:t>面試</w:t>
            </w:r>
          </w:p>
        </w:tc>
      </w:tr>
      <w:tr w:rsidR="002D6298" w:rsidRPr="002D6298" w14:paraId="05D084A1" w14:textId="77777777" w:rsidTr="00A71BCF">
        <w:trPr>
          <w:jc w:val="center"/>
        </w:trPr>
        <w:tc>
          <w:tcPr>
            <w:tcW w:w="3114" w:type="dxa"/>
            <w:vAlign w:val="center"/>
          </w:tcPr>
          <w:p w14:paraId="4C62D352" w14:textId="77777777" w:rsidR="0033703A" w:rsidRPr="002D6298" w:rsidRDefault="00E6457C" w:rsidP="001A10F6">
            <w:pPr>
              <w:rPr>
                <w:rFonts w:eastAsia="標楷體"/>
                <w:color w:val="auto"/>
                <w:sz w:val="28"/>
                <w:szCs w:val="28"/>
              </w:rPr>
            </w:pPr>
            <w:r w:rsidRPr="002D6298">
              <w:rPr>
                <w:rFonts w:eastAsia="標楷體"/>
                <w:color w:val="auto"/>
                <w:sz w:val="28"/>
                <w:szCs w:val="28"/>
              </w:rPr>
              <w:t>結果公告</w:t>
            </w:r>
            <w:r w:rsidRPr="002D6298">
              <w:rPr>
                <w:rFonts w:eastAsia="標楷體"/>
                <w:color w:val="auto"/>
                <w:sz w:val="28"/>
                <w:szCs w:val="28"/>
              </w:rPr>
              <w:t>/</w:t>
            </w:r>
            <w:r w:rsidRPr="002D6298">
              <w:rPr>
                <w:rFonts w:eastAsia="標楷體"/>
                <w:color w:val="auto"/>
                <w:sz w:val="28"/>
                <w:szCs w:val="28"/>
              </w:rPr>
              <w:t>通知正取人員</w:t>
            </w:r>
          </w:p>
        </w:tc>
        <w:tc>
          <w:tcPr>
            <w:tcW w:w="2126" w:type="dxa"/>
            <w:vAlign w:val="center"/>
          </w:tcPr>
          <w:p w14:paraId="0651C649" w14:textId="68D0A26F" w:rsidR="0033703A" w:rsidRPr="005A7218" w:rsidRDefault="00FA0B7F" w:rsidP="001A10F6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880196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640650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</w:t>
            </w:r>
            <w:r w:rsidR="005A7218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E6457C" w:rsidRPr="005A7218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="005A7218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</w:t>
            </w:r>
            <w:r w:rsidR="00873F6D" w:rsidRPr="005A721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前</w:t>
            </w:r>
          </w:p>
        </w:tc>
        <w:tc>
          <w:tcPr>
            <w:tcW w:w="5103" w:type="dxa"/>
            <w:vAlign w:val="center"/>
          </w:tcPr>
          <w:p w14:paraId="0A309BAA" w14:textId="1C36CB87" w:rsidR="0033703A" w:rsidRPr="002D6298" w:rsidRDefault="00E6457C" w:rsidP="001A10F6">
            <w:pPr>
              <w:rPr>
                <w:rFonts w:eastAsia="標楷體"/>
                <w:color w:val="auto"/>
                <w:sz w:val="28"/>
                <w:szCs w:val="28"/>
              </w:rPr>
            </w:pPr>
            <w:bookmarkStart w:id="1" w:name="_gjdgxs" w:colFirst="0" w:colLast="0"/>
            <w:bookmarkEnd w:id="1"/>
            <w:r w:rsidRPr="002D6298">
              <w:rPr>
                <w:rFonts w:eastAsia="標楷體"/>
                <w:color w:val="auto"/>
                <w:sz w:val="28"/>
                <w:szCs w:val="28"/>
              </w:rPr>
              <w:t>公告並通知正取人員</w:t>
            </w:r>
          </w:p>
        </w:tc>
      </w:tr>
    </w:tbl>
    <w:p w14:paraId="2B7CCCFC" w14:textId="19ACA174" w:rsidR="0033703A" w:rsidRPr="004620E0" w:rsidRDefault="001F55FD" w:rsidP="001F55FD">
      <w:pPr>
        <w:widowControl w:val="0"/>
        <w:spacing w:after="100" w:line="480" w:lineRule="atLeast"/>
        <w:ind w:firstLineChars="50" w:firstLine="140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◎</w:t>
      </w:r>
      <w:r w:rsidR="007D0F35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本局得保留各項時間修正</w:t>
      </w:r>
      <w:r w:rsidR="00A12E5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（或延長）</w:t>
      </w:r>
      <w:r w:rsidR="007D0F35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權利，以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實際公告為準。</w:t>
      </w:r>
    </w:p>
    <w:sectPr w:rsidR="0033703A" w:rsidRPr="004620E0" w:rsidSect="00A147F5">
      <w:footerReference w:type="default" r:id="rId8"/>
      <w:pgSz w:w="11907" w:h="16839" w:code="9"/>
      <w:pgMar w:top="1134" w:right="1077" w:bottom="1134" w:left="107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2DB59" w14:textId="77777777" w:rsidR="00086E31" w:rsidRDefault="00086E31" w:rsidP="00E71482">
      <w:pPr>
        <w:spacing w:line="240" w:lineRule="auto"/>
      </w:pPr>
      <w:r>
        <w:separator/>
      </w:r>
    </w:p>
  </w:endnote>
  <w:endnote w:type="continuationSeparator" w:id="0">
    <w:p w14:paraId="0E0EC99D" w14:textId="77777777" w:rsidR="00086E31" w:rsidRDefault="00086E31" w:rsidP="00E71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995971"/>
      <w:docPartObj>
        <w:docPartGallery w:val="Page Numbers (Bottom of Page)"/>
        <w:docPartUnique/>
      </w:docPartObj>
    </w:sdtPr>
    <w:sdtEndPr/>
    <w:sdtContent>
      <w:p w14:paraId="42313E69" w14:textId="66F545D7" w:rsidR="00BB0AC5" w:rsidRDefault="00BB0AC5" w:rsidP="00BB0A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5D8" w:rsidRPr="003C15D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0B7BC" w14:textId="77777777" w:rsidR="00086E31" w:rsidRDefault="00086E31" w:rsidP="00E71482">
      <w:pPr>
        <w:spacing w:line="240" w:lineRule="auto"/>
      </w:pPr>
      <w:r>
        <w:separator/>
      </w:r>
    </w:p>
  </w:footnote>
  <w:footnote w:type="continuationSeparator" w:id="0">
    <w:p w14:paraId="6D641902" w14:textId="77777777" w:rsidR="00086E31" w:rsidRDefault="00086E31" w:rsidP="00E71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27D"/>
    <w:multiLevelType w:val="hybridMultilevel"/>
    <w:tmpl w:val="A33A70A4"/>
    <w:lvl w:ilvl="0" w:tplc="42B0DB2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24FE5"/>
    <w:multiLevelType w:val="hybridMultilevel"/>
    <w:tmpl w:val="9086D2E6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0C5D70F1"/>
    <w:multiLevelType w:val="hybridMultilevel"/>
    <w:tmpl w:val="4106EEC8"/>
    <w:lvl w:ilvl="0" w:tplc="5A6AF182">
      <w:start w:val="1"/>
      <w:numFmt w:val="taiwaneseCountingThousand"/>
      <w:lvlText w:val="（%1）"/>
      <w:lvlJc w:val="left"/>
      <w:pPr>
        <w:ind w:left="1047" w:hanging="48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C885CC7"/>
    <w:multiLevelType w:val="hybridMultilevel"/>
    <w:tmpl w:val="361E75F0"/>
    <w:lvl w:ilvl="0" w:tplc="42B0DB2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257E9"/>
    <w:multiLevelType w:val="hybridMultilevel"/>
    <w:tmpl w:val="A3B86400"/>
    <w:lvl w:ilvl="0" w:tplc="42B0DB2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B955EC"/>
    <w:multiLevelType w:val="hybridMultilevel"/>
    <w:tmpl w:val="4A70402C"/>
    <w:lvl w:ilvl="0" w:tplc="42B0DB2C">
      <w:start w:val="1"/>
      <w:numFmt w:val="taiwaneseCountingThousand"/>
      <w:lvlText w:val="（%1）"/>
      <w:lvlJc w:val="left"/>
      <w:pPr>
        <w:ind w:left="1153" w:hanging="870"/>
      </w:pPr>
      <w:rPr>
        <w:rFonts w:hint="default"/>
      </w:rPr>
    </w:lvl>
    <w:lvl w:ilvl="1" w:tplc="2E26DE52">
      <w:start w:val="1"/>
      <w:numFmt w:val="decimal"/>
      <w:lvlText w:val="%2.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242443F7"/>
    <w:multiLevelType w:val="hybridMultilevel"/>
    <w:tmpl w:val="23E68F60"/>
    <w:lvl w:ilvl="0" w:tplc="04090011">
      <w:start w:val="1"/>
      <w:numFmt w:val="upperLetter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E7F08DE"/>
    <w:multiLevelType w:val="hybridMultilevel"/>
    <w:tmpl w:val="D97875C2"/>
    <w:lvl w:ilvl="0" w:tplc="42B0DB2C">
      <w:start w:val="1"/>
      <w:numFmt w:val="taiwaneseCountingThousand"/>
      <w:lvlText w:val="（%1）"/>
      <w:lvlJc w:val="left"/>
      <w:pPr>
        <w:ind w:left="10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8" w15:restartNumberingAfterBreak="0">
    <w:nsid w:val="3B0034B5"/>
    <w:multiLevelType w:val="hybridMultilevel"/>
    <w:tmpl w:val="C05872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26E81106">
      <w:start w:val="1"/>
      <w:numFmt w:val="decimal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36C39B0"/>
    <w:multiLevelType w:val="hybridMultilevel"/>
    <w:tmpl w:val="A9D6FC2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4314598"/>
    <w:multiLevelType w:val="hybridMultilevel"/>
    <w:tmpl w:val="2B78F6A8"/>
    <w:lvl w:ilvl="0" w:tplc="54FE2E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B14BAB"/>
    <w:multiLevelType w:val="hybridMultilevel"/>
    <w:tmpl w:val="90CC4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873992"/>
    <w:multiLevelType w:val="hybridMultilevel"/>
    <w:tmpl w:val="1554AFB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54406E08"/>
    <w:multiLevelType w:val="hybridMultilevel"/>
    <w:tmpl w:val="CFF8DA14"/>
    <w:lvl w:ilvl="0" w:tplc="E97E253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872E7A"/>
    <w:multiLevelType w:val="hybridMultilevel"/>
    <w:tmpl w:val="94A63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1D56F8"/>
    <w:multiLevelType w:val="hybridMultilevel"/>
    <w:tmpl w:val="B8AC4A00"/>
    <w:lvl w:ilvl="0" w:tplc="05165FE2">
      <w:start w:val="1"/>
      <w:numFmt w:val="taiwaneseCountingThousand"/>
      <w:lvlText w:val="%1、"/>
      <w:lvlJc w:val="left"/>
      <w:pPr>
        <w:ind w:left="720" w:hanging="72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287E02"/>
    <w:multiLevelType w:val="hybridMultilevel"/>
    <w:tmpl w:val="E7F8BC6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66093472"/>
    <w:multiLevelType w:val="hybridMultilevel"/>
    <w:tmpl w:val="AA8E7532"/>
    <w:lvl w:ilvl="0" w:tplc="5A6AF182">
      <w:start w:val="1"/>
      <w:numFmt w:val="taiwaneseCountingThousand"/>
      <w:lvlText w:val="（%1）"/>
      <w:lvlJc w:val="left"/>
      <w:pPr>
        <w:ind w:left="855" w:hanging="855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892EDA"/>
    <w:multiLevelType w:val="hybridMultilevel"/>
    <w:tmpl w:val="8934F594"/>
    <w:lvl w:ilvl="0" w:tplc="26E81106">
      <w:start w:val="1"/>
      <w:numFmt w:val="decimal"/>
      <w:lvlText w:val="(%1)"/>
      <w:lvlJc w:val="left"/>
      <w:pPr>
        <w:ind w:left="227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9" w15:restartNumberingAfterBreak="0">
    <w:nsid w:val="752A11EE"/>
    <w:multiLevelType w:val="hybridMultilevel"/>
    <w:tmpl w:val="A1F26CAE"/>
    <w:lvl w:ilvl="0" w:tplc="8AD81BC4">
      <w:start w:val="1"/>
      <w:numFmt w:val="taiwaneseCountingThousand"/>
      <w:lvlText w:val="（%1）"/>
      <w:lvlJc w:val="left"/>
      <w:pPr>
        <w:ind w:left="855" w:hanging="855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1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19"/>
  </w:num>
  <w:num w:numId="10">
    <w:abstractNumId w:val="0"/>
  </w:num>
  <w:num w:numId="11">
    <w:abstractNumId w:val="13"/>
  </w:num>
  <w:num w:numId="12">
    <w:abstractNumId w:val="7"/>
  </w:num>
  <w:num w:numId="13">
    <w:abstractNumId w:val="16"/>
  </w:num>
  <w:num w:numId="14">
    <w:abstractNumId w:val="1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3A"/>
    <w:rsid w:val="00001089"/>
    <w:rsid w:val="00014819"/>
    <w:rsid w:val="00044C25"/>
    <w:rsid w:val="000567A3"/>
    <w:rsid w:val="00070E99"/>
    <w:rsid w:val="00086E31"/>
    <w:rsid w:val="00093591"/>
    <w:rsid w:val="000A72BE"/>
    <w:rsid w:val="000C5370"/>
    <w:rsid w:val="000D66F7"/>
    <w:rsid w:val="000F5819"/>
    <w:rsid w:val="001219F2"/>
    <w:rsid w:val="001223BC"/>
    <w:rsid w:val="001379FE"/>
    <w:rsid w:val="00151EFB"/>
    <w:rsid w:val="001A10F6"/>
    <w:rsid w:val="001B254E"/>
    <w:rsid w:val="001F55FD"/>
    <w:rsid w:val="00203930"/>
    <w:rsid w:val="00210EAA"/>
    <w:rsid w:val="002217C7"/>
    <w:rsid w:val="00226FB2"/>
    <w:rsid w:val="00234180"/>
    <w:rsid w:val="002610BF"/>
    <w:rsid w:val="00272E5C"/>
    <w:rsid w:val="00275CC9"/>
    <w:rsid w:val="002A2BAF"/>
    <w:rsid w:val="002C1C89"/>
    <w:rsid w:val="002D1E69"/>
    <w:rsid w:val="002D6298"/>
    <w:rsid w:val="002E5089"/>
    <w:rsid w:val="00322E45"/>
    <w:rsid w:val="0033703A"/>
    <w:rsid w:val="00337A54"/>
    <w:rsid w:val="003426C8"/>
    <w:rsid w:val="00367C37"/>
    <w:rsid w:val="003755B7"/>
    <w:rsid w:val="00380713"/>
    <w:rsid w:val="00387109"/>
    <w:rsid w:val="003B168E"/>
    <w:rsid w:val="003C15D8"/>
    <w:rsid w:val="003E4AC3"/>
    <w:rsid w:val="003E6A31"/>
    <w:rsid w:val="003E6D3E"/>
    <w:rsid w:val="00402479"/>
    <w:rsid w:val="00403957"/>
    <w:rsid w:val="004079E3"/>
    <w:rsid w:val="0044274B"/>
    <w:rsid w:val="004429CC"/>
    <w:rsid w:val="00446E01"/>
    <w:rsid w:val="004620E0"/>
    <w:rsid w:val="00474D4D"/>
    <w:rsid w:val="004800D0"/>
    <w:rsid w:val="0049587D"/>
    <w:rsid w:val="004C070E"/>
    <w:rsid w:val="00506C8C"/>
    <w:rsid w:val="0051546E"/>
    <w:rsid w:val="0051547B"/>
    <w:rsid w:val="00530198"/>
    <w:rsid w:val="005713E4"/>
    <w:rsid w:val="005824A5"/>
    <w:rsid w:val="00584D1D"/>
    <w:rsid w:val="005918D0"/>
    <w:rsid w:val="005A5D87"/>
    <w:rsid w:val="005A7218"/>
    <w:rsid w:val="005A76F1"/>
    <w:rsid w:val="005D0CA1"/>
    <w:rsid w:val="00614D59"/>
    <w:rsid w:val="006212E2"/>
    <w:rsid w:val="00633666"/>
    <w:rsid w:val="00636172"/>
    <w:rsid w:val="00640650"/>
    <w:rsid w:val="0064499B"/>
    <w:rsid w:val="00644A44"/>
    <w:rsid w:val="006717D6"/>
    <w:rsid w:val="006A431B"/>
    <w:rsid w:val="006B3D24"/>
    <w:rsid w:val="006C006B"/>
    <w:rsid w:val="006C36BC"/>
    <w:rsid w:val="006C6F3B"/>
    <w:rsid w:val="006E1D14"/>
    <w:rsid w:val="0071458F"/>
    <w:rsid w:val="00716EB0"/>
    <w:rsid w:val="00720416"/>
    <w:rsid w:val="00741D88"/>
    <w:rsid w:val="007922A0"/>
    <w:rsid w:val="007B306C"/>
    <w:rsid w:val="007D0F35"/>
    <w:rsid w:val="007D73CB"/>
    <w:rsid w:val="007E7EAB"/>
    <w:rsid w:val="008061B1"/>
    <w:rsid w:val="00814ACA"/>
    <w:rsid w:val="00870759"/>
    <w:rsid w:val="00873F6D"/>
    <w:rsid w:val="00876F17"/>
    <w:rsid w:val="00880196"/>
    <w:rsid w:val="00880649"/>
    <w:rsid w:val="008A6642"/>
    <w:rsid w:val="008C0A43"/>
    <w:rsid w:val="00903C50"/>
    <w:rsid w:val="00904689"/>
    <w:rsid w:val="00915408"/>
    <w:rsid w:val="00915C02"/>
    <w:rsid w:val="00925A73"/>
    <w:rsid w:val="00936A3B"/>
    <w:rsid w:val="0094706D"/>
    <w:rsid w:val="00956BEC"/>
    <w:rsid w:val="0095717E"/>
    <w:rsid w:val="00985C49"/>
    <w:rsid w:val="009B7250"/>
    <w:rsid w:val="009C49BE"/>
    <w:rsid w:val="009E6AB6"/>
    <w:rsid w:val="00A04F81"/>
    <w:rsid w:val="00A12E5D"/>
    <w:rsid w:val="00A147F5"/>
    <w:rsid w:val="00A212B7"/>
    <w:rsid w:val="00A31A6C"/>
    <w:rsid w:val="00A3489A"/>
    <w:rsid w:val="00A44859"/>
    <w:rsid w:val="00A63531"/>
    <w:rsid w:val="00A672F4"/>
    <w:rsid w:val="00A70974"/>
    <w:rsid w:val="00A71BCF"/>
    <w:rsid w:val="00A726F4"/>
    <w:rsid w:val="00A80F63"/>
    <w:rsid w:val="00A83085"/>
    <w:rsid w:val="00A84C0B"/>
    <w:rsid w:val="00A90F47"/>
    <w:rsid w:val="00AA0462"/>
    <w:rsid w:val="00AE09D4"/>
    <w:rsid w:val="00AE32CD"/>
    <w:rsid w:val="00AE78FC"/>
    <w:rsid w:val="00B31C07"/>
    <w:rsid w:val="00B32807"/>
    <w:rsid w:val="00B53643"/>
    <w:rsid w:val="00B56CB2"/>
    <w:rsid w:val="00B93778"/>
    <w:rsid w:val="00BA5CB9"/>
    <w:rsid w:val="00BB0AC5"/>
    <w:rsid w:val="00BE4D2D"/>
    <w:rsid w:val="00BE5089"/>
    <w:rsid w:val="00BF0119"/>
    <w:rsid w:val="00C02DE1"/>
    <w:rsid w:val="00C11817"/>
    <w:rsid w:val="00C50CF1"/>
    <w:rsid w:val="00C5222C"/>
    <w:rsid w:val="00C711CB"/>
    <w:rsid w:val="00C95911"/>
    <w:rsid w:val="00CA2492"/>
    <w:rsid w:val="00CE6CE4"/>
    <w:rsid w:val="00CF3D12"/>
    <w:rsid w:val="00D0624F"/>
    <w:rsid w:val="00D0653B"/>
    <w:rsid w:val="00D17DD9"/>
    <w:rsid w:val="00D316C6"/>
    <w:rsid w:val="00D52843"/>
    <w:rsid w:val="00D67D8A"/>
    <w:rsid w:val="00D72A36"/>
    <w:rsid w:val="00D74637"/>
    <w:rsid w:val="00DA4C8B"/>
    <w:rsid w:val="00DD4CE4"/>
    <w:rsid w:val="00DE185A"/>
    <w:rsid w:val="00E14E72"/>
    <w:rsid w:val="00E53655"/>
    <w:rsid w:val="00E6457C"/>
    <w:rsid w:val="00E71482"/>
    <w:rsid w:val="00E767E9"/>
    <w:rsid w:val="00E80DBA"/>
    <w:rsid w:val="00E8263D"/>
    <w:rsid w:val="00EA235A"/>
    <w:rsid w:val="00EA61A4"/>
    <w:rsid w:val="00EA61E1"/>
    <w:rsid w:val="00EB23F8"/>
    <w:rsid w:val="00EC3342"/>
    <w:rsid w:val="00EE69D5"/>
    <w:rsid w:val="00F0670A"/>
    <w:rsid w:val="00F16D74"/>
    <w:rsid w:val="00F662AA"/>
    <w:rsid w:val="00FA0B7F"/>
    <w:rsid w:val="00FC4F7C"/>
    <w:rsid w:val="00FD2380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F825E0D"/>
  <w15:docId w15:val="{71EC6F07-2C63-45BD-9E54-4F25C806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15C0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29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29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71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7148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71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71482"/>
    <w:rPr>
      <w:sz w:val="20"/>
      <w:szCs w:val="20"/>
    </w:rPr>
  </w:style>
  <w:style w:type="paragraph" w:styleId="ad">
    <w:name w:val="List Paragraph"/>
    <w:basedOn w:val="a"/>
    <w:uiPriority w:val="34"/>
    <w:qFormat/>
    <w:rsid w:val="008A6642"/>
    <w:pPr>
      <w:ind w:leftChars="200" w:left="480"/>
    </w:pPr>
  </w:style>
  <w:style w:type="paragraph" w:styleId="ae">
    <w:name w:val="Body Text"/>
    <w:basedOn w:val="a"/>
    <w:link w:val="af"/>
    <w:rsid w:val="0088064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tLeast"/>
      <w:jc w:val="center"/>
    </w:pPr>
    <w:rPr>
      <w:rFonts w:ascii="Times New Roman" w:eastAsia="標楷體" w:hAnsi="Times New Roman" w:cs="Times New Roman"/>
      <w:color w:val="auto"/>
      <w:kern w:val="2"/>
      <w:sz w:val="28"/>
      <w:szCs w:val="20"/>
    </w:rPr>
  </w:style>
  <w:style w:type="character" w:customStyle="1" w:styleId="af">
    <w:name w:val="本文 字元"/>
    <w:basedOn w:val="a0"/>
    <w:link w:val="ae"/>
    <w:rsid w:val="00880649"/>
    <w:rPr>
      <w:rFonts w:ascii="Times New Roman" w:eastAsia="標楷體" w:hAnsi="Times New Roman" w:cs="Times New Roman"/>
      <w:color w:val="auto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295F-6A79-4258-AF7F-801F2BA4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1542</Characters>
  <Application>Microsoft Office Word</Application>
  <DocSecurity>0</DocSecurity>
  <Lines>12</Lines>
  <Paragraphs>3</Paragraphs>
  <ScaleCrop>false</ScaleCrop>
  <Company>桃園市政府青年事務局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高詩茹</dc:creator>
  <cp:lastModifiedBy>User</cp:lastModifiedBy>
  <cp:revision>2</cp:revision>
  <cp:lastPrinted>2024-09-24T02:39:00Z</cp:lastPrinted>
  <dcterms:created xsi:type="dcterms:W3CDTF">2024-11-26T09:51:00Z</dcterms:created>
  <dcterms:modified xsi:type="dcterms:W3CDTF">2024-11-26T09:51:00Z</dcterms:modified>
</cp:coreProperties>
</file>